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1BE55" w14:textId="1F908F0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_Hlk65600152"/>
      <w:bookmarkStart w:id="1" w:name="OLE_LINK5"/>
      <w:bookmarkStart w:id="2" w:name="OLE_LINK6"/>
      <w:bookmarkEnd w:id="0"/>
      <w:r w:rsidRPr="00841BCD">
        <w:rPr>
          <w:rFonts w:ascii="Arial" w:hAnsi="Arial" w:cs="Times New Roman"/>
          <w:b/>
          <w:bCs/>
          <w:sz w:val="24"/>
          <w:szCs w:val="20"/>
          <w:lang w:val="en-GB"/>
        </w:rPr>
        <w:t>3GPP T</w:t>
      </w:r>
      <w:bookmarkStart w:id="3" w:name="_Ref452454252"/>
      <w:bookmarkEnd w:id="3"/>
      <w:r w:rsidRPr="00841BCD">
        <w:rPr>
          <w:rFonts w:ascii="Arial" w:hAnsi="Arial" w:cs="Times New Roman"/>
          <w:b/>
          <w:bCs/>
          <w:sz w:val="24"/>
          <w:szCs w:val="20"/>
          <w:lang w:val="en-GB"/>
        </w:rPr>
        <w:t xml:space="preserve">SG-RAN </w:t>
      </w:r>
      <w:r w:rsidR="00ED7600">
        <w:rPr>
          <w:rFonts w:ascii="Arial" w:hAnsi="Arial" w:cs="Times New Roman"/>
          <w:b/>
          <w:sz w:val="24"/>
          <w:szCs w:val="20"/>
          <w:lang w:val="en-GB"/>
        </w:rPr>
        <w:t>WG4 Meeting #</w:t>
      </w:r>
      <w:r w:rsidR="00B57253">
        <w:rPr>
          <w:rFonts w:ascii="Arial" w:hAnsi="Arial" w:cs="Times New Roman"/>
          <w:b/>
          <w:sz w:val="24"/>
          <w:szCs w:val="20"/>
          <w:lang w:val="en-GB"/>
        </w:rPr>
        <w:t>98e-bis</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00137E0E" w:rsidRPr="00137E0E">
        <w:rPr>
          <w:rFonts w:ascii="Arial" w:hAnsi="Arial" w:cs="Times New Roman"/>
          <w:b/>
          <w:bCs/>
          <w:sz w:val="24"/>
          <w:szCs w:val="20"/>
          <w:lang w:val="en-GB"/>
        </w:rPr>
        <w:t>R4-2104725</w:t>
      </w:r>
    </w:p>
    <w:bookmarkEnd w:id="1"/>
    <w:bookmarkEnd w:id="2"/>
    <w:p w14:paraId="3BD1109A" w14:textId="090ABF00" w:rsidR="00B57253" w:rsidRPr="00DD43FF" w:rsidRDefault="00B57253" w:rsidP="00B57253">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eastAsia="zh-CN"/>
        </w:rPr>
        <w:t>e-Meeting</w:t>
      </w:r>
      <w:r w:rsidRPr="00DD43FF">
        <w:rPr>
          <w:rFonts w:ascii="Arial" w:hAnsi="Arial" w:cs="Times New Roman"/>
          <w:b/>
          <w:sz w:val="24"/>
          <w:szCs w:val="20"/>
          <w:lang w:val="en-GB"/>
        </w:rPr>
        <w:t xml:space="preserve">, </w:t>
      </w:r>
      <w:r>
        <w:rPr>
          <w:rFonts w:ascii="Arial" w:hAnsi="Arial" w:cs="Times New Roman"/>
          <w:b/>
          <w:sz w:val="24"/>
          <w:szCs w:val="20"/>
          <w:lang w:val="en-GB" w:eastAsia="zh-CN"/>
        </w:rPr>
        <w:t>Apr</w:t>
      </w:r>
      <w:r w:rsidR="00800686">
        <w:rPr>
          <w:rFonts w:ascii="Arial" w:hAnsi="Arial" w:cs="Times New Roman"/>
          <w:b/>
          <w:sz w:val="24"/>
          <w:szCs w:val="20"/>
          <w:lang w:val="en-GB" w:eastAsia="zh-CN"/>
        </w:rPr>
        <w:t>il</w:t>
      </w:r>
      <w:r w:rsidRPr="00DD43FF">
        <w:rPr>
          <w:rFonts w:ascii="Arial" w:hAnsi="Arial" w:cs="Times New Roman"/>
          <w:b/>
          <w:sz w:val="24"/>
          <w:szCs w:val="20"/>
          <w:lang w:val="en-GB" w:eastAsia="zh-CN"/>
        </w:rPr>
        <w:t xml:space="preserve"> </w:t>
      </w:r>
      <w:r>
        <w:rPr>
          <w:rFonts w:ascii="Arial" w:hAnsi="Arial" w:cs="Times New Roman"/>
          <w:b/>
          <w:sz w:val="24"/>
          <w:szCs w:val="20"/>
          <w:lang w:val="en-GB" w:eastAsia="zh-CN"/>
        </w:rPr>
        <w:t>12</w:t>
      </w:r>
      <w:r w:rsidRPr="00DD43FF">
        <w:rPr>
          <w:rFonts w:ascii="Arial" w:hAnsi="Arial" w:cs="Times New Roman"/>
          <w:b/>
          <w:sz w:val="24"/>
          <w:szCs w:val="20"/>
          <w:vertAlign w:val="superscript"/>
          <w:lang w:val="en-GB" w:eastAsia="zh-CN"/>
        </w:rPr>
        <w:t>th</w:t>
      </w:r>
      <w:r w:rsidRPr="00DD43FF">
        <w:rPr>
          <w:rFonts w:ascii="Arial" w:hAnsi="Arial" w:cs="Times New Roman"/>
          <w:b/>
          <w:sz w:val="24"/>
          <w:szCs w:val="20"/>
          <w:lang w:val="en-GB" w:eastAsia="zh-CN"/>
        </w:rPr>
        <w:t xml:space="preserve"> </w:t>
      </w:r>
      <w:r w:rsidRPr="00DD43FF">
        <w:rPr>
          <w:rFonts w:ascii="Arial" w:hAnsi="Arial" w:cs="Times New Roman"/>
          <w:b/>
          <w:sz w:val="24"/>
          <w:szCs w:val="20"/>
          <w:lang w:val="en-GB"/>
        </w:rPr>
        <w:t xml:space="preserve">– </w:t>
      </w:r>
      <w:r>
        <w:rPr>
          <w:rFonts w:ascii="Arial" w:hAnsi="Arial" w:cs="Times New Roman"/>
          <w:b/>
          <w:sz w:val="24"/>
          <w:szCs w:val="20"/>
          <w:lang w:val="en-GB"/>
        </w:rPr>
        <w:t>20</w:t>
      </w:r>
      <w:r w:rsidRPr="00DD43FF">
        <w:rPr>
          <w:rFonts w:ascii="Arial" w:hAnsi="Arial" w:cs="Times New Roman"/>
          <w:b/>
          <w:sz w:val="24"/>
          <w:szCs w:val="20"/>
          <w:vertAlign w:val="superscript"/>
          <w:lang w:val="en-GB"/>
        </w:rPr>
        <w:t>th</w:t>
      </w:r>
      <w:r w:rsidRPr="00DD43FF">
        <w:rPr>
          <w:rFonts w:ascii="Arial" w:hAnsi="Arial" w:cs="Times New Roman"/>
          <w:b/>
          <w:sz w:val="24"/>
          <w:szCs w:val="20"/>
          <w:lang w:val="en-GB"/>
        </w:rPr>
        <w:t xml:space="preserve">, </w:t>
      </w:r>
      <w:r w:rsidRPr="00DD43FF">
        <w:rPr>
          <w:rFonts w:ascii="Arial" w:hAnsi="Arial" w:cs="Times New Roman"/>
          <w:b/>
          <w:bCs/>
          <w:noProof/>
          <w:sz w:val="24"/>
          <w:szCs w:val="20"/>
          <w:lang w:eastAsia="zh-CN"/>
        </w:rPr>
        <w:t>2021</w:t>
      </w:r>
    </w:p>
    <w:p w14:paraId="39E84E98"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201BE5D4"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94CA9DD" w14:textId="1EE553BC"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Pr="00841BCD" w:rsidDel="000A742C">
        <w:rPr>
          <w:rFonts w:ascii="Arial" w:eastAsia="Calibri" w:hAnsi="Arial" w:cs="Arial"/>
          <w:b/>
          <w:bCs/>
          <w:sz w:val="24"/>
          <w:lang w:val="en-GB"/>
        </w:rPr>
        <w:t xml:space="preserve"> </w:t>
      </w:r>
      <w:r w:rsidR="00B57253">
        <w:rPr>
          <w:rFonts w:ascii="Arial" w:eastAsia="Calibri" w:hAnsi="Arial" w:cs="Arial"/>
          <w:b/>
          <w:bCs/>
          <w:sz w:val="24"/>
          <w:lang w:val="en-GB"/>
        </w:rPr>
        <w:t>Discussion on UE transmit timing error</w:t>
      </w:r>
    </w:p>
    <w:p w14:paraId="3D1D77CD" w14:textId="63869EF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62847">
        <w:rPr>
          <w:rFonts w:ascii="Arial" w:eastAsia="MS Mincho" w:hAnsi="Arial" w:cs="Arial"/>
          <w:b/>
          <w:bCs/>
          <w:sz w:val="24"/>
          <w:szCs w:val="20"/>
          <w:lang w:val="en-GB"/>
        </w:rPr>
        <w:t>12.1</w:t>
      </w:r>
    </w:p>
    <w:p w14:paraId="2E89B842" w14:textId="38F72E73"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B57253">
        <w:rPr>
          <w:rFonts w:ascii="Arial" w:eastAsia="Calibri" w:hAnsi="Arial" w:cs="Arial"/>
          <w:b/>
          <w:bCs/>
          <w:sz w:val="24"/>
          <w:lang w:val="en-GB"/>
        </w:rPr>
        <w:t>Approval</w:t>
      </w:r>
    </w:p>
    <w:p w14:paraId="746E8C12" w14:textId="3279946E"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hAnsi="Arial" w:cs="Times New Roman"/>
          <w:sz w:val="36"/>
          <w:szCs w:val="20"/>
          <w:lang w:val="en-GB"/>
        </w:rPr>
      </w:pPr>
      <w:r w:rsidRPr="00841BCD">
        <w:rPr>
          <w:rFonts w:ascii="Arial" w:hAnsi="Arial" w:cs="Times New Roman"/>
          <w:sz w:val="36"/>
          <w:szCs w:val="20"/>
          <w:lang w:val="en-GB"/>
        </w:rPr>
        <w:t>1</w:t>
      </w:r>
      <w:r w:rsidRPr="00841BCD">
        <w:rPr>
          <w:rFonts w:ascii="Arial" w:hAnsi="Arial" w:cs="Times New Roman"/>
          <w:sz w:val="36"/>
          <w:szCs w:val="20"/>
          <w:lang w:val="en-GB"/>
        </w:rPr>
        <w:tab/>
        <w:t>Intro</w:t>
      </w:r>
      <w:r w:rsidRPr="0008612A">
        <w:rPr>
          <w:rStyle w:val="RAN4H1Char"/>
        </w:rPr>
        <w:t>ductio</w:t>
      </w:r>
      <w:r w:rsidRPr="00841BCD">
        <w:rPr>
          <w:rFonts w:ascii="Arial" w:hAnsi="Arial" w:cs="Times New Roman"/>
          <w:sz w:val="36"/>
          <w:szCs w:val="20"/>
          <w:lang w:val="en-GB"/>
        </w:rPr>
        <w:t>n</w:t>
      </w:r>
    </w:p>
    <w:p w14:paraId="703FEBCF" w14:textId="49D856BF" w:rsidR="00453076" w:rsidRDefault="005357F1" w:rsidP="00453076">
      <w:pPr>
        <w:spacing w:before="240" w:after="0"/>
        <w:rPr>
          <w:lang w:val="en-GB"/>
        </w:rPr>
      </w:pPr>
      <w:r>
        <w:rPr>
          <w:lang w:val="en-GB"/>
        </w:rPr>
        <w:t xml:space="preserve">RAN1 discussed propagation delay compensation enhancements in Rel17 NR IIoT WI in RAN1#104e meeting, </w:t>
      </w:r>
      <w:r w:rsidR="00E477C5">
        <w:rPr>
          <w:lang w:val="en-GB"/>
        </w:rPr>
        <w:t>A</w:t>
      </w:r>
      <w:r w:rsidR="00D256E6">
        <w:rPr>
          <w:lang w:val="en-GB"/>
        </w:rPr>
        <w:t xml:space="preserve"> RAN1</w:t>
      </w:r>
      <w:r w:rsidR="00E477C5">
        <w:rPr>
          <w:lang w:val="en-GB"/>
        </w:rPr>
        <w:t xml:space="preserve"> LS</w:t>
      </w:r>
      <w:r w:rsidR="00410DBD">
        <w:rPr>
          <w:lang w:val="en-GB"/>
        </w:rPr>
        <w:t xml:space="preserve"> [1]</w:t>
      </w:r>
      <w:r w:rsidR="00E477C5">
        <w:rPr>
          <w:lang w:val="en-GB"/>
        </w:rPr>
        <w:t xml:space="preserve"> was sent to RAN4 to ask </w:t>
      </w:r>
      <w:r w:rsidR="00453076">
        <w:rPr>
          <w:lang w:val="en-GB"/>
        </w:rPr>
        <w:t>for</w:t>
      </w:r>
      <w:r w:rsidR="00E477C5">
        <w:rPr>
          <w:lang w:val="en-GB"/>
        </w:rPr>
        <w:t xml:space="preserve"> </w:t>
      </w:r>
      <w:r w:rsidR="002D7EC5">
        <w:rPr>
          <w:lang w:val="en-GB"/>
        </w:rPr>
        <w:t>clarif</w:t>
      </w:r>
      <w:r w:rsidR="00453076">
        <w:rPr>
          <w:lang w:val="en-GB"/>
        </w:rPr>
        <w:t>ication</w:t>
      </w:r>
      <w:r w:rsidR="002D7EC5">
        <w:rPr>
          <w:lang w:val="en-GB"/>
        </w:rPr>
        <w:t xml:space="preserve"> </w:t>
      </w:r>
      <w:r w:rsidR="00453076" w:rsidRPr="000E51B2">
        <w:rPr>
          <w:lang w:val="en-GB"/>
        </w:rPr>
        <w:t xml:space="preserve">of </w:t>
      </w:r>
      <w:r w:rsidR="00EB4251" w:rsidRPr="000E51B2">
        <w:rPr>
          <w:lang w:val="en-GB"/>
        </w:rPr>
        <w:t xml:space="preserve">the relationship between downlink </w:t>
      </w:r>
      <w:r w:rsidR="00A456A4" w:rsidRPr="000E51B2">
        <w:rPr>
          <w:lang w:val="en-GB"/>
        </w:rPr>
        <w:t xml:space="preserve">frame </w:t>
      </w:r>
      <w:r w:rsidR="00EB4251" w:rsidRPr="000E51B2">
        <w:rPr>
          <w:lang w:val="en-GB"/>
        </w:rPr>
        <w:t>timing detection error and UE transmit timing error</w:t>
      </w:r>
      <w:r w:rsidR="00453076" w:rsidRPr="000E51B2">
        <w:rPr>
          <w:lang w:val="en-GB"/>
        </w:rPr>
        <w:t>.</w:t>
      </w:r>
      <w:r w:rsidR="00453076">
        <w:rPr>
          <w:lang w:val="en-GB"/>
        </w:rPr>
        <w:t xml:space="preserve">  </w:t>
      </w:r>
    </w:p>
    <w:p w14:paraId="5BE55C9E" w14:textId="5F2B2B66" w:rsidR="00E477C5" w:rsidRPr="00453076" w:rsidRDefault="00E477C5" w:rsidP="00453076">
      <w:pPr>
        <w:spacing w:before="240" w:after="0"/>
        <w:rPr>
          <w:lang w:val="en-GB"/>
        </w:rPr>
      </w:pPr>
      <w:r w:rsidRPr="000E51B2">
        <w:t xml:space="preserve">In this contribution we will discuss and provide our views on </w:t>
      </w:r>
      <w:r w:rsidR="001D4BFC" w:rsidRPr="000E51B2">
        <w:t xml:space="preserve">the </w:t>
      </w:r>
      <w:r w:rsidR="001D4BFC" w:rsidRPr="000E51B2">
        <w:rPr>
          <w:lang w:val="en-GB"/>
        </w:rPr>
        <w:t xml:space="preserve">relationship between downlink </w:t>
      </w:r>
      <w:r w:rsidR="000D0004" w:rsidRPr="000E51B2">
        <w:rPr>
          <w:lang w:val="en-GB"/>
        </w:rPr>
        <w:t xml:space="preserve">frame </w:t>
      </w:r>
      <w:r w:rsidR="001D4BFC" w:rsidRPr="000E51B2">
        <w:rPr>
          <w:lang w:val="en-GB"/>
        </w:rPr>
        <w:t>timing detection error and UE transmit timing error</w:t>
      </w:r>
      <w:r w:rsidR="002C6F24">
        <w:rPr>
          <w:lang w:val="en-GB"/>
        </w:rPr>
        <w:t xml:space="preserve"> in RAN4</w:t>
      </w:r>
      <w:r w:rsidRPr="000E51B2">
        <w:t>.</w:t>
      </w:r>
    </w:p>
    <w:p w14:paraId="0F447F54" w14:textId="443939A1" w:rsidR="0008612A" w:rsidRPr="0008612A" w:rsidRDefault="003B659E" w:rsidP="001D4BFC">
      <w:pPr>
        <w:pStyle w:val="RAN4H1"/>
      </w:pPr>
      <w:r>
        <w:t>2</w:t>
      </w:r>
      <w:r w:rsidRPr="00841BCD">
        <w:tab/>
      </w:r>
      <w:r>
        <w:t>Discussion</w:t>
      </w:r>
    </w:p>
    <w:p w14:paraId="3BD9C548" w14:textId="5CA34480" w:rsidR="005F204B" w:rsidRDefault="005F204B" w:rsidP="003B659E">
      <w:pPr>
        <w:ind w:right="-22"/>
        <w:rPr>
          <w:rFonts w:cs="Times New Roman"/>
        </w:rPr>
      </w:pPr>
      <w:r>
        <w:rPr>
          <w:rFonts w:cs="Times New Roman"/>
        </w:rPr>
        <w:t xml:space="preserve">In RAN1#104e meeting, RAN1 discussed propagation delay compensation enhancements, which involve downlink frame timing detection error and UE transmit timing error as two error components for estimating the overall synchronization error between </w:t>
      </w:r>
      <w:r w:rsidR="00681D98">
        <w:rPr>
          <w:rFonts w:cs="Times New Roman"/>
        </w:rPr>
        <w:t xml:space="preserve">a </w:t>
      </w:r>
      <w:r>
        <w:rPr>
          <w:rFonts w:cs="Times New Roman"/>
        </w:rPr>
        <w:t>UE and its serving gNB</w:t>
      </w:r>
      <w:r w:rsidR="00681D98">
        <w:rPr>
          <w:rFonts w:cs="Times New Roman"/>
        </w:rPr>
        <w:t>, RAN1 needs RAN4 to clarify the relationship between downlink frame timing detection error and UE transmit timing error</w:t>
      </w:r>
      <w:r w:rsidR="003F7138">
        <w:rPr>
          <w:rFonts w:cs="Times New Roman"/>
        </w:rPr>
        <w:t xml:space="preserve"> for the </w:t>
      </w:r>
      <w:r w:rsidR="003F7138" w:rsidRPr="003F7138">
        <w:rPr>
          <w:rFonts w:cs="Times New Roman"/>
        </w:rPr>
        <w:t>purpose of propagation delay compensation</w:t>
      </w:r>
      <w:r w:rsidR="00681D98">
        <w:rPr>
          <w:rFonts w:cs="Times New Roman"/>
        </w:rPr>
        <w:t xml:space="preserve">. An LS [1] sent to RAN4 was agreed. The question in the LS is as below: </w:t>
      </w:r>
    </w:p>
    <w:tbl>
      <w:tblPr>
        <w:tblStyle w:val="TableGrid"/>
        <w:tblW w:w="0" w:type="auto"/>
        <w:tblLook w:val="04A0" w:firstRow="1" w:lastRow="0" w:firstColumn="1" w:lastColumn="0" w:noHBand="0" w:noVBand="1"/>
      </w:tblPr>
      <w:tblGrid>
        <w:gridCol w:w="9617"/>
      </w:tblGrid>
      <w:tr w:rsidR="005F204B" w14:paraId="5473869E" w14:textId="77777777" w:rsidTr="6741F6E1">
        <w:tc>
          <w:tcPr>
            <w:tcW w:w="9617" w:type="dxa"/>
          </w:tcPr>
          <w:p w14:paraId="251B175B" w14:textId="77777777" w:rsidR="005F204B" w:rsidRPr="005F204B" w:rsidRDefault="005F204B" w:rsidP="005F204B">
            <w:pPr>
              <w:spacing w:afterLines="100" w:after="240"/>
              <w:jc w:val="both"/>
              <w:rPr>
                <w:rFonts w:ascii="Arial" w:hAnsi="Arial" w:cs="Arial"/>
                <w:szCs w:val="20"/>
                <w:lang w:val="en-GB"/>
              </w:rPr>
            </w:pPr>
            <w:r w:rsidRPr="005F204B">
              <w:rPr>
                <w:rFonts w:ascii="Arial" w:hAnsi="Arial" w:cs="Arial"/>
                <w:b/>
                <w:szCs w:val="20"/>
                <w:lang w:val="en-GB"/>
              </w:rPr>
              <w:t>Question 1</w:t>
            </w:r>
            <w:r w:rsidRPr="005F204B">
              <w:rPr>
                <w:rFonts w:ascii="Arial" w:hAnsi="Arial" w:cs="Arial"/>
                <w:szCs w:val="20"/>
                <w:lang w:val="en-GB"/>
              </w:rPr>
              <w:t xml:space="preserve">: Which option/interpretation should RAN1 take for interpreting the relationship between downlink frame timing detection error and UE transmit timing error (i.e. Te) based on the current definition in RAN4 specification </w:t>
            </w:r>
            <w:r w:rsidRPr="005F204B">
              <w:rPr>
                <w:rFonts w:ascii="Arial" w:hAnsi="Arial" w:cs="Arial"/>
                <w:iCs/>
                <w:szCs w:val="20"/>
                <w:lang w:val="en-GB"/>
              </w:rPr>
              <w:t>TS 38.133 V17.0.0</w:t>
            </w:r>
            <w:r w:rsidRPr="005F204B">
              <w:rPr>
                <w:rFonts w:ascii="Arial" w:hAnsi="Arial" w:cs="Arial"/>
                <w:szCs w:val="20"/>
                <w:lang w:val="en-GB"/>
              </w:rPr>
              <w:t xml:space="preserve">? </w:t>
            </w:r>
          </w:p>
          <w:p w14:paraId="1B5BC5B1" w14:textId="77777777" w:rsidR="005F204B" w:rsidRPr="005F204B" w:rsidRDefault="005F204B" w:rsidP="005F204B">
            <w:pPr>
              <w:numPr>
                <w:ilvl w:val="0"/>
                <w:numId w:val="17"/>
              </w:numPr>
              <w:autoSpaceDE w:val="0"/>
              <w:autoSpaceDN w:val="0"/>
              <w:snapToGrid w:val="0"/>
              <w:spacing w:after="120"/>
              <w:ind w:left="527" w:hanging="357"/>
              <w:contextualSpacing/>
              <w:jc w:val="both"/>
              <w:rPr>
                <w:rFonts w:ascii="Arial" w:hAnsi="Arial" w:cs="Arial"/>
                <w:iCs/>
                <w:szCs w:val="20"/>
                <w:lang w:val="en-GB"/>
              </w:rPr>
            </w:pPr>
            <w:r w:rsidRPr="005F204B">
              <w:rPr>
                <w:rFonts w:ascii="Arial" w:hAnsi="Arial" w:cs="Arial"/>
                <w:b/>
                <w:bCs/>
                <w:iCs/>
                <w:szCs w:val="20"/>
                <w:lang w:val="en-GB"/>
              </w:rPr>
              <w:t>Option 1</w:t>
            </w:r>
            <w:r w:rsidRPr="005F204B">
              <w:rPr>
                <w:rFonts w:ascii="Arial" w:hAnsi="Arial" w:cs="Arial"/>
                <w:iCs/>
                <w:szCs w:val="20"/>
                <w:lang w:val="en-GB"/>
              </w:rPr>
              <w:t>: downlink frame timing detection error is already included in UE transmit timing error (i.e. Te);</w:t>
            </w:r>
          </w:p>
          <w:p w14:paraId="2ABBE3A8" w14:textId="5382B029" w:rsidR="005F204B" w:rsidRPr="005F204B" w:rsidRDefault="005F204B" w:rsidP="7AEB3A71">
            <w:pPr>
              <w:numPr>
                <w:ilvl w:val="0"/>
                <w:numId w:val="17"/>
              </w:numPr>
              <w:autoSpaceDE w:val="0"/>
              <w:autoSpaceDN w:val="0"/>
              <w:snapToGrid w:val="0"/>
              <w:spacing w:after="120"/>
              <w:contextualSpacing/>
              <w:jc w:val="both"/>
              <w:rPr>
                <w:rFonts w:ascii="Arial" w:hAnsi="Arial" w:cs="Arial"/>
                <w:lang w:val="en-GB"/>
              </w:rPr>
            </w:pPr>
            <w:r w:rsidRPr="7AEB3A71">
              <w:rPr>
                <w:rFonts w:ascii="Arial" w:hAnsi="Arial" w:cs="Arial"/>
                <w:lang w:val="en-GB" w:eastAsia="zh-CN"/>
              </w:rPr>
              <w:t xml:space="preserve">Interpretation: “the reference point” defined in section 7.1.2 in TS 38.133 for UE transmission timing is </w:t>
            </w:r>
            <w:r w:rsidRPr="005F204B">
              <w:rPr>
                <w:rFonts w:ascii="Arial" w:hAnsi="Arial" w:cs="Arial"/>
                <w:noProof/>
                <w:szCs w:val="20"/>
                <w:lang w:eastAsia="zh-CN"/>
              </w:rPr>
              <w:drawing>
                <wp:inline distT="0" distB="0" distL="0" distR="0" wp14:anchorId="76104E17" wp14:editId="39642F98">
                  <wp:extent cx="11430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7AEB3A71">
              <w:rPr>
                <w:rFonts w:ascii="Arial" w:hAnsi="Arial" w:cs="Arial"/>
                <w:noProof/>
                <w:lang w:eastAsia="zh-CN"/>
              </w:rPr>
              <w:t xml:space="preserve"> ahead of “True arrival timing at UE”</w:t>
            </w:r>
            <w:r w:rsidRPr="7AEB3A71">
              <w:rPr>
                <w:rFonts w:ascii="Arial" w:hAnsi="Arial" w:cs="Arial"/>
                <w:lang w:val="en-GB" w:eastAsia="zh-CN"/>
              </w:rPr>
              <w:t xml:space="preserve">, and the </w:t>
            </w:r>
            <w:r w:rsidRPr="7AEB3A71">
              <w:rPr>
                <w:rFonts w:ascii="Arial" w:hAnsi="Arial" w:cs="Arial"/>
                <w:lang w:val="en-GB"/>
              </w:rPr>
              <w:t>timing error limit value Te is given taking downlink frame timing detection error into account, as shown in figure 1 as an example.</w:t>
            </w:r>
          </w:p>
          <w:p w14:paraId="05195B08" w14:textId="77777777" w:rsidR="005F204B" w:rsidRPr="005F204B" w:rsidRDefault="005F204B" w:rsidP="005F204B">
            <w:pPr>
              <w:autoSpaceDE w:val="0"/>
              <w:autoSpaceDN w:val="0"/>
              <w:snapToGrid w:val="0"/>
              <w:spacing w:after="120"/>
              <w:ind w:left="2220"/>
              <w:contextualSpacing/>
              <w:jc w:val="center"/>
              <w:rPr>
                <w:rFonts w:ascii="Arial" w:hAnsi="Arial" w:cs="Arial"/>
                <w:iCs/>
                <w:szCs w:val="20"/>
                <w:lang w:val="en-GB"/>
              </w:rPr>
            </w:pPr>
          </w:p>
          <w:p w14:paraId="38C601D2" w14:textId="77777777" w:rsidR="005F204B" w:rsidRPr="005F204B" w:rsidRDefault="005F204B" w:rsidP="005F204B">
            <w:pPr>
              <w:numPr>
                <w:ilvl w:val="0"/>
                <w:numId w:val="17"/>
              </w:numPr>
              <w:autoSpaceDE w:val="0"/>
              <w:autoSpaceDN w:val="0"/>
              <w:snapToGrid w:val="0"/>
              <w:spacing w:afterLines="50" w:after="120"/>
              <w:ind w:left="527" w:hanging="357"/>
              <w:contextualSpacing/>
              <w:jc w:val="both"/>
              <w:rPr>
                <w:rFonts w:ascii="Arial" w:hAnsi="Arial" w:cs="Arial"/>
                <w:iCs/>
                <w:szCs w:val="20"/>
                <w:lang w:val="en-GB"/>
              </w:rPr>
            </w:pPr>
            <w:r w:rsidRPr="005F204B">
              <w:rPr>
                <w:rFonts w:ascii="Arial" w:hAnsi="Arial" w:cs="Arial"/>
                <w:b/>
                <w:bCs/>
                <w:iCs/>
                <w:szCs w:val="20"/>
                <w:lang w:val="en-GB"/>
              </w:rPr>
              <w:t>Option 2</w:t>
            </w:r>
            <w:r w:rsidRPr="005F204B">
              <w:rPr>
                <w:rFonts w:ascii="Arial" w:hAnsi="Arial" w:cs="Arial"/>
                <w:iCs/>
                <w:szCs w:val="20"/>
                <w:lang w:val="en-GB"/>
              </w:rPr>
              <w:t>: downlink frame timing detection error is not included in UE transmit timing error (i.e. Te);</w:t>
            </w:r>
          </w:p>
          <w:p w14:paraId="1F40ACCF" w14:textId="38A4DD6C" w:rsidR="005F204B" w:rsidRPr="005F204B" w:rsidRDefault="005F204B" w:rsidP="7AEB3A71">
            <w:pPr>
              <w:numPr>
                <w:ilvl w:val="0"/>
                <w:numId w:val="17"/>
              </w:numPr>
              <w:autoSpaceDE w:val="0"/>
              <w:autoSpaceDN w:val="0"/>
              <w:snapToGrid w:val="0"/>
              <w:spacing w:afterLines="50" w:after="120"/>
              <w:contextualSpacing/>
              <w:jc w:val="both"/>
              <w:rPr>
                <w:rFonts w:ascii="Arial" w:hAnsi="Arial" w:cs="Arial"/>
                <w:lang w:val="en-GB"/>
              </w:rPr>
            </w:pPr>
            <w:r w:rsidRPr="7AEB3A71">
              <w:rPr>
                <w:rFonts w:ascii="Arial" w:hAnsi="Arial" w:cs="Arial"/>
                <w:lang w:val="en-GB" w:eastAsia="zh-CN"/>
              </w:rPr>
              <w:t xml:space="preserve">Interpretation: “the reference point” defined in section 7.1.2 in TS 38.133 for UE transmission time is </w:t>
            </w:r>
            <w:r w:rsidRPr="005F204B">
              <w:rPr>
                <w:rFonts w:ascii="Arial" w:hAnsi="Arial" w:cs="Arial"/>
                <w:noProof/>
                <w:szCs w:val="20"/>
                <w:lang w:eastAsia="zh-CN"/>
              </w:rPr>
              <w:drawing>
                <wp:inline distT="0" distB="0" distL="0" distR="0" wp14:anchorId="6A90ACE8" wp14:editId="14B32BD2">
                  <wp:extent cx="11430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7AEB3A71">
              <w:rPr>
                <w:rFonts w:ascii="Arial" w:hAnsi="Arial" w:cs="Arial"/>
                <w:noProof/>
                <w:lang w:eastAsia="zh-CN"/>
              </w:rPr>
              <w:t xml:space="preserve"> ahead of </w:t>
            </w:r>
            <w:r w:rsidRPr="7AEB3A71">
              <w:rPr>
                <w:rFonts w:ascii="Arial" w:hAnsi="Arial" w:cs="Arial"/>
                <w:lang w:val="en-GB" w:eastAsia="zh-CN"/>
              </w:rPr>
              <w:t xml:space="preserve">the first path detected by the UE, and the </w:t>
            </w:r>
            <w:r w:rsidRPr="7AEB3A71">
              <w:rPr>
                <w:rFonts w:ascii="Arial" w:hAnsi="Arial" w:cs="Arial"/>
                <w:lang w:val="en-GB"/>
              </w:rPr>
              <w:t>timing error limit value Te is given without consideration of downlink frame timing detection error, as shown in figure 2 as an example.</w:t>
            </w:r>
          </w:p>
          <w:p w14:paraId="0F323AAC" w14:textId="77777777" w:rsidR="005F204B" w:rsidRPr="005F204B" w:rsidRDefault="005F204B" w:rsidP="005F204B">
            <w:pPr>
              <w:autoSpaceDE w:val="0"/>
              <w:autoSpaceDN w:val="0"/>
              <w:snapToGrid w:val="0"/>
              <w:spacing w:beforeLines="50" w:before="120" w:after="120"/>
              <w:contextualSpacing/>
              <w:jc w:val="both"/>
              <w:rPr>
                <w:rFonts w:ascii="Arial" w:hAnsi="Arial" w:cs="Arial"/>
                <w:b/>
                <w:bCs/>
                <w:iCs/>
                <w:szCs w:val="20"/>
                <w:lang w:val="en-GB"/>
              </w:rPr>
            </w:pPr>
          </w:p>
          <w:p w14:paraId="1501982D" w14:textId="77777777" w:rsidR="005F204B" w:rsidRPr="005F204B" w:rsidRDefault="005F204B" w:rsidP="005F204B">
            <w:pPr>
              <w:autoSpaceDE w:val="0"/>
              <w:autoSpaceDN w:val="0"/>
              <w:snapToGrid w:val="0"/>
              <w:spacing w:beforeLines="50" w:before="120" w:after="120"/>
              <w:contextualSpacing/>
              <w:jc w:val="both"/>
              <w:rPr>
                <w:rFonts w:ascii="Arial" w:hAnsi="Arial" w:cs="Arial"/>
                <w:iCs/>
                <w:szCs w:val="20"/>
                <w:lang w:val="en-GB"/>
              </w:rPr>
            </w:pPr>
            <w:r w:rsidRPr="005F204B">
              <w:rPr>
                <w:rFonts w:ascii="Arial" w:hAnsi="Arial" w:cs="Arial"/>
                <w:iCs/>
                <w:szCs w:val="20"/>
                <w:lang w:val="en-GB"/>
              </w:rPr>
              <w:t>Note that “arrival time detected by UE” in Figure 1 and Figure 2 refers to the first detected path (in time) of the corresponding downlink frame from the reference cell, as described in Section 7.1 of TS 38.133 V17.0.0.</w:t>
            </w:r>
          </w:p>
          <w:p w14:paraId="7937B8F5" w14:textId="77777777" w:rsidR="005F204B" w:rsidRPr="005F204B" w:rsidRDefault="005F204B" w:rsidP="005F204B">
            <w:pPr>
              <w:autoSpaceDE w:val="0"/>
              <w:autoSpaceDN w:val="0"/>
              <w:snapToGrid w:val="0"/>
              <w:spacing w:beforeLines="50" w:before="120" w:after="120"/>
              <w:contextualSpacing/>
              <w:jc w:val="both"/>
              <w:rPr>
                <w:rFonts w:ascii="Arial" w:hAnsi="Arial" w:cs="Arial"/>
                <w:iCs/>
                <w:szCs w:val="20"/>
                <w:lang w:val="en-GB"/>
              </w:rPr>
            </w:pPr>
          </w:p>
          <w:p w14:paraId="69BF7B33" w14:textId="7154A090" w:rsidR="005F204B" w:rsidRPr="005F204B" w:rsidRDefault="005F204B" w:rsidP="005F204B">
            <w:pPr>
              <w:spacing w:afterLines="100" w:after="240"/>
              <w:jc w:val="center"/>
              <w:rPr>
                <w:rFonts w:cs="Times New Roman"/>
                <w:noProof/>
                <w:szCs w:val="20"/>
                <w:lang w:eastAsia="zh-CN"/>
              </w:rPr>
            </w:pPr>
            <w:r>
              <w:rPr>
                <w:noProof/>
              </w:rPr>
              <w:lastRenderedPageBreak/>
              <w:drawing>
                <wp:inline distT="0" distB="0" distL="0" distR="0" wp14:anchorId="4B46377E" wp14:editId="6741F6E1">
                  <wp:extent cx="2870200" cy="1925278"/>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0200" cy="1925278"/>
                          </a:xfrm>
                          <a:prstGeom prst="rect">
                            <a:avLst/>
                          </a:prstGeom>
                        </pic:spPr>
                      </pic:pic>
                    </a:graphicData>
                  </a:graphic>
                </wp:inline>
              </w:drawing>
            </w:r>
            <w:r w:rsidRPr="6741F6E1">
              <w:rPr>
                <w:rFonts w:cs="Times New Roman"/>
                <w:noProof/>
                <w:lang w:eastAsia="zh-CN"/>
              </w:rPr>
              <w:t xml:space="preserve">             </w:t>
            </w:r>
            <w:r>
              <w:rPr>
                <w:noProof/>
              </w:rPr>
              <w:drawing>
                <wp:inline distT="0" distB="0" distL="0" distR="0" wp14:anchorId="5FCBB63C" wp14:editId="29E17214">
                  <wp:extent cx="2529429" cy="2051050"/>
                  <wp:effectExtent l="0" t="0" r="444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5">
                            <a:extLst>
                              <a:ext uri="{28A0092B-C50C-407E-A947-70E740481C1C}">
                                <a14:useLocalDpi xmlns:a14="http://schemas.microsoft.com/office/drawing/2010/main" val="0"/>
                              </a:ext>
                            </a:extLst>
                          </a:blip>
                          <a:stretch>
                            <a:fillRect/>
                          </a:stretch>
                        </pic:blipFill>
                        <pic:spPr>
                          <a:xfrm>
                            <a:off x="0" y="0"/>
                            <a:ext cx="2529429" cy="2051050"/>
                          </a:xfrm>
                          <a:prstGeom prst="rect">
                            <a:avLst/>
                          </a:prstGeom>
                        </pic:spPr>
                      </pic:pic>
                    </a:graphicData>
                  </a:graphic>
                </wp:inline>
              </w:drawing>
            </w:r>
          </w:p>
          <w:p w14:paraId="71E63874" w14:textId="77777777" w:rsidR="005F204B" w:rsidRPr="005F204B" w:rsidRDefault="005F204B" w:rsidP="005F204B">
            <w:pPr>
              <w:autoSpaceDE w:val="0"/>
              <w:autoSpaceDN w:val="0"/>
              <w:snapToGrid w:val="0"/>
              <w:spacing w:after="120"/>
              <w:ind w:left="1500"/>
              <w:contextualSpacing/>
              <w:jc w:val="both"/>
              <w:rPr>
                <w:rFonts w:ascii="Arial" w:hAnsi="Arial" w:cs="Arial"/>
                <w:bCs/>
                <w:iCs/>
                <w:szCs w:val="20"/>
                <w:lang w:val="en-GB" w:eastAsia="zh-CN"/>
              </w:rPr>
            </w:pPr>
            <w:r w:rsidRPr="005F204B">
              <w:rPr>
                <w:rFonts w:ascii="Arial" w:hAnsi="Arial" w:cs="Arial"/>
                <w:bCs/>
                <w:iCs/>
                <w:szCs w:val="20"/>
                <w:lang w:val="en-GB" w:eastAsia="zh-CN"/>
              </w:rPr>
              <w:t>Figure 1                                                                                             Figure 2</w:t>
            </w:r>
          </w:p>
          <w:p w14:paraId="2810ADAF" w14:textId="77777777" w:rsidR="005F204B" w:rsidRPr="005F204B" w:rsidRDefault="005F204B" w:rsidP="005F204B">
            <w:pPr>
              <w:autoSpaceDE w:val="0"/>
              <w:autoSpaceDN w:val="0"/>
              <w:snapToGrid w:val="0"/>
              <w:spacing w:afterLines="100" w:after="240"/>
              <w:contextualSpacing/>
              <w:jc w:val="both"/>
              <w:rPr>
                <w:rFonts w:cs="Times New Roman"/>
                <w:noProof/>
                <w:szCs w:val="20"/>
                <w:lang w:eastAsia="zh-CN"/>
              </w:rPr>
            </w:pPr>
          </w:p>
          <w:p w14:paraId="38A60751" w14:textId="57ACFBD8" w:rsidR="005F204B" w:rsidRDefault="005F204B" w:rsidP="00AC3FE6">
            <w:pPr>
              <w:spacing w:afterLines="100" w:after="240"/>
              <w:jc w:val="both"/>
              <w:rPr>
                <w:rFonts w:cs="Times New Roman"/>
              </w:rPr>
            </w:pPr>
            <w:r w:rsidRPr="005F204B">
              <w:rPr>
                <w:rFonts w:ascii="Arial" w:hAnsi="Arial" w:cs="Arial"/>
                <w:color w:val="000000"/>
                <w:szCs w:val="20"/>
                <w:lang w:val="en-GB"/>
              </w:rPr>
              <w:t xml:space="preserve">For question 1 above, there are the above two different interpretations among companies in RAN1. Thus RAN1 request clarification from RAN4 </w:t>
            </w:r>
            <w:bookmarkStart w:id="4" w:name="_Hlk66871419"/>
            <w:r w:rsidRPr="005F204B">
              <w:rPr>
                <w:rFonts w:ascii="Arial" w:hAnsi="Arial" w:cs="Arial"/>
                <w:color w:val="000000"/>
                <w:szCs w:val="20"/>
                <w:lang w:val="en-GB"/>
              </w:rPr>
              <w:t>for the purpose of propagation delay compensation</w:t>
            </w:r>
            <w:bookmarkEnd w:id="4"/>
            <w:r w:rsidRPr="005F204B">
              <w:rPr>
                <w:rFonts w:ascii="Arial" w:hAnsi="Arial" w:cs="Arial"/>
                <w:color w:val="000000"/>
                <w:szCs w:val="20"/>
                <w:lang w:val="en-GB"/>
              </w:rPr>
              <w:t xml:space="preserve">. If neither of the above options is the correct understanding, RAN4 can respond with the correct interpretation directly to RAN1.  </w:t>
            </w:r>
          </w:p>
        </w:tc>
      </w:tr>
    </w:tbl>
    <w:p w14:paraId="3131D14C" w14:textId="77777777" w:rsidR="005F204B" w:rsidRDefault="005F204B" w:rsidP="003B659E">
      <w:pPr>
        <w:ind w:right="-22"/>
        <w:rPr>
          <w:rFonts w:cs="Times New Roman"/>
        </w:rPr>
      </w:pPr>
    </w:p>
    <w:p w14:paraId="0A937B89" w14:textId="01C64B67" w:rsidR="0062644D" w:rsidRPr="00AC3FE6" w:rsidRDefault="001D4BFC" w:rsidP="003B659E">
      <w:pPr>
        <w:ind w:right="-22"/>
        <w:rPr>
          <w:rFonts w:cs="Times New Roman"/>
          <w:lang w:eastAsia="zh-CN"/>
        </w:rPr>
      </w:pPr>
      <w:r w:rsidRPr="6741F6E1">
        <w:rPr>
          <w:rFonts w:eastAsiaTheme="minorEastAsia" w:cs="Times New Roman"/>
          <w:lang w:eastAsia="zh-CN"/>
        </w:rPr>
        <w:t xml:space="preserve">In </w:t>
      </w:r>
      <w:r w:rsidRPr="00AC3FE6">
        <w:rPr>
          <w:rFonts w:cs="Times New Roman"/>
          <w:lang w:eastAsia="zh-CN"/>
        </w:rPr>
        <w:t xml:space="preserve">TS 38.133 V17.0.0 section 7.1.2, the reference point for </w:t>
      </w:r>
      <w:r w:rsidRPr="6741F6E1">
        <w:rPr>
          <w:rFonts w:cs="Times New Roman"/>
        </w:rPr>
        <w:t>UE initial transmit timing control requirement</w:t>
      </w:r>
      <w:r w:rsidRPr="6741F6E1">
        <w:rPr>
          <w:rFonts w:eastAsiaTheme="minorEastAsia" w:cs="Times New Roman"/>
        </w:rPr>
        <w:t xml:space="preserve"> </w:t>
      </w:r>
      <w:r w:rsidRPr="00AC3FE6">
        <w:rPr>
          <w:rFonts w:cs="Times New Roman"/>
          <w:lang w:eastAsia="zh-CN"/>
        </w:rPr>
        <w:t xml:space="preserve">is defined as the downlink timing of the reference cell minus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TA</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 xml:space="preserve">TA </m:t>
            </m:r>
            <m:r>
              <m:rPr>
                <m:sty m:val="p"/>
              </m:rPr>
              <w:rPr>
                <w:rFonts w:ascii="Cambria Math" w:hAnsi="Cambria Math" w:cs="Times New Roman"/>
                <w:lang w:eastAsia="zh-CN"/>
              </w:rPr>
              <m:t>offset</m:t>
            </m:r>
          </m:sub>
        </m:sSub>
        <m:r>
          <w:rPr>
            <w:rFonts w:ascii="Cambria Math" w:hAnsi="Cambria Math" w:cs="Times New Roman"/>
            <w:lang w:eastAsia="zh-CN"/>
          </w:rPr>
          <m:t xml:space="preserve"> </m:t>
        </m:r>
        <m:r>
          <w:rPr>
            <w:rFonts w:ascii="Cambria Math" w:eastAsiaTheme="minorEastAsia" w:hAnsi="Cambria Math" w:cs="Times New Roman"/>
            <w:lang w:eastAsia="zh-CN"/>
          </w:rPr>
          <m:t>)×</m:t>
        </m:r>
        <m:sSub>
          <m:sSubPr>
            <m:ctrlPr>
              <w:rPr>
                <w:rFonts w:ascii="Cambria Math" w:eastAsiaTheme="minorEastAsia" w:hAnsi="Cambria Math" w:cs="Times New Roman"/>
                <w:i/>
                <w:lang w:eastAsia="zh-CN"/>
              </w:rPr>
            </m:ctrlPr>
          </m:sSubPr>
          <m:e>
            <m:r>
              <w:rPr>
                <w:rFonts w:ascii="Cambria Math" w:eastAsiaTheme="minorEastAsia" w:hAnsi="Cambria Math" w:cs="Times New Roman"/>
                <w:lang w:eastAsia="zh-CN"/>
              </w:rPr>
              <m:t>T</m:t>
            </m:r>
          </m:e>
          <m:sub>
            <m:r>
              <w:rPr>
                <w:rFonts w:ascii="Cambria Math" w:eastAsiaTheme="minorEastAsia" w:hAnsi="Cambria Math" w:cs="Times New Roman"/>
                <w:lang w:eastAsia="zh-CN"/>
              </w:rPr>
              <m:t>c</m:t>
            </m:r>
          </m:sub>
        </m:sSub>
      </m:oMath>
      <w:r w:rsidRPr="00AC3FE6">
        <w:rPr>
          <w:rFonts w:cs="Times New Roman"/>
          <w:lang w:eastAsia="zh-CN"/>
        </w:rPr>
        <w:t xml:space="preserve"> and the downlink timing is defined as the time when</w:t>
      </w:r>
      <w:r w:rsidRPr="008D7746">
        <w:rPr>
          <w:rFonts w:cs="Times New Roman"/>
          <w:b/>
          <w:bCs/>
          <w:lang w:eastAsia="zh-CN"/>
        </w:rPr>
        <w:t xml:space="preserve"> the first detected path (in time) of the corresponding downlink frame</w:t>
      </w:r>
      <w:r w:rsidRPr="00AC3FE6">
        <w:rPr>
          <w:rFonts w:cs="Times New Roman"/>
          <w:lang w:eastAsia="zh-CN"/>
        </w:rPr>
        <w:t xml:space="preserve"> is received from the reference cell. </w:t>
      </w:r>
    </w:p>
    <w:p w14:paraId="66CBCFA3" w14:textId="3E887CB8" w:rsidR="002815F5" w:rsidRPr="005F204B" w:rsidRDefault="00E47BF2" w:rsidP="003B659E">
      <w:pPr>
        <w:ind w:right="-22"/>
        <w:rPr>
          <w:rFonts w:cs="Times New Roman"/>
        </w:rPr>
      </w:pPr>
      <w:r w:rsidRPr="6741F6E1">
        <w:rPr>
          <w:rFonts w:cs="Times New Roman"/>
          <w:lang w:eastAsia="zh-CN"/>
        </w:rPr>
        <w:t xml:space="preserve">Furthermore, In UE transmit timing test cases defined in </w:t>
      </w:r>
      <w:r w:rsidR="0062644D" w:rsidRPr="6741F6E1">
        <w:rPr>
          <w:rFonts w:cs="Times New Roman"/>
          <w:lang w:eastAsia="zh-CN"/>
        </w:rPr>
        <w:t xml:space="preserve">the </w:t>
      </w:r>
      <w:r w:rsidRPr="6741F6E1">
        <w:rPr>
          <w:rFonts w:cs="Times New Roman"/>
          <w:lang w:eastAsia="zh-CN"/>
        </w:rPr>
        <w:t xml:space="preserve">performance part </w:t>
      </w:r>
      <w:r w:rsidR="0062644D" w:rsidRPr="6741F6E1">
        <w:rPr>
          <w:rFonts w:cs="Times New Roman"/>
          <w:lang w:eastAsia="zh-CN"/>
        </w:rPr>
        <w:t>requirements in TS 38.133 V17.0.0</w:t>
      </w:r>
      <w:r w:rsidRPr="6741F6E1">
        <w:rPr>
          <w:rFonts w:cs="Times New Roman"/>
          <w:lang w:eastAsia="zh-CN"/>
        </w:rPr>
        <w:t>, e.g. section A.4.4.1</w:t>
      </w:r>
      <w:r w:rsidR="003B0AE4" w:rsidRPr="6741F6E1">
        <w:rPr>
          <w:rFonts w:cs="Times New Roman"/>
          <w:lang w:eastAsia="zh-CN"/>
        </w:rPr>
        <w:t xml:space="preserve">, </w:t>
      </w:r>
      <w:r w:rsidR="0062644D" w:rsidRPr="6741F6E1">
        <w:rPr>
          <w:rFonts w:cs="Times New Roman"/>
          <w:lang w:eastAsia="zh-CN"/>
        </w:rPr>
        <w:t xml:space="preserve"> </w:t>
      </w:r>
      <w:r w:rsidR="003B0AE4" w:rsidRPr="6741F6E1">
        <w:rPr>
          <w:rFonts w:cs="Times New Roman"/>
          <w:lang w:eastAsia="zh-CN"/>
        </w:rPr>
        <w:t>it has been indicated that after connection setup</w:t>
      </w:r>
      <w:r w:rsidRPr="6741F6E1">
        <w:rPr>
          <w:rFonts w:cs="Times New Roman"/>
          <w:lang w:eastAsia="zh-CN"/>
        </w:rPr>
        <w:t xml:space="preserve"> with the cell</w:t>
      </w:r>
      <w:r w:rsidR="003B0AE4" w:rsidRPr="6741F6E1">
        <w:rPr>
          <w:rFonts w:cs="Times New Roman"/>
          <w:lang w:eastAsia="zh-CN"/>
        </w:rPr>
        <w:t xml:space="preserve">,  the test equipment will verify the UE transmit timing for the reference cell is within </w:t>
      </w:r>
      <w:r w:rsidR="003B0AE4" w:rsidRPr="6741F6E1">
        <w:rPr>
          <w:rFonts w:cs="Times New Roman"/>
          <w:i/>
          <w:iCs/>
        </w:rPr>
        <w:t>(N</w:t>
      </w:r>
      <w:r w:rsidR="003B0AE4" w:rsidRPr="6741F6E1">
        <w:rPr>
          <w:rFonts w:cs="Times New Roman"/>
          <w:i/>
          <w:iCs/>
          <w:vertAlign w:val="subscript"/>
        </w:rPr>
        <w:t>TA</w:t>
      </w:r>
      <w:r w:rsidR="003B0AE4" w:rsidRPr="6741F6E1">
        <w:rPr>
          <w:rFonts w:cs="Times New Roman"/>
          <w:i/>
          <w:iCs/>
        </w:rPr>
        <w:t xml:space="preserve"> + N</w:t>
      </w:r>
      <w:r w:rsidR="003B0AE4" w:rsidRPr="6741F6E1">
        <w:rPr>
          <w:rFonts w:cs="Times New Roman"/>
          <w:i/>
          <w:iCs/>
          <w:vertAlign w:val="subscript"/>
        </w:rPr>
        <w:t>TA_offset</w:t>
      </w:r>
      <w:r w:rsidR="003B0AE4" w:rsidRPr="6741F6E1">
        <w:rPr>
          <w:rFonts w:cs="Times New Roman"/>
          <w:i/>
          <w:iCs/>
        </w:rPr>
        <w:t>) ×</w:t>
      </w:r>
      <w:r w:rsidR="003B0AE4" w:rsidRPr="6741F6E1">
        <w:rPr>
          <w:rFonts w:cs="Times New Roman"/>
          <w:i/>
          <w:iCs/>
          <w:lang w:eastAsia="zh-CN"/>
        </w:rPr>
        <w:t>T</w:t>
      </w:r>
      <w:r w:rsidR="003B0AE4" w:rsidRPr="6741F6E1">
        <w:rPr>
          <w:rFonts w:cs="Times New Roman"/>
          <w:i/>
          <w:iCs/>
          <w:vertAlign w:val="subscript"/>
          <w:lang w:eastAsia="zh-CN"/>
        </w:rPr>
        <w:t>c</w:t>
      </w:r>
      <w:r w:rsidR="003B0AE4" w:rsidRPr="6741F6E1">
        <w:rPr>
          <w:rFonts w:cs="Times New Roman"/>
          <w:i/>
          <w:iCs/>
        </w:rPr>
        <w:t xml:space="preserve"> ± T</w:t>
      </w:r>
      <w:r w:rsidR="003B0AE4" w:rsidRPr="6741F6E1">
        <w:rPr>
          <w:rFonts w:cs="Times New Roman"/>
          <w:i/>
          <w:iCs/>
          <w:vertAlign w:val="subscript"/>
        </w:rPr>
        <w:t>e</w:t>
      </w:r>
      <w:r w:rsidR="003B0AE4" w:rsidRPr="6741F6E1">
        <w:rPr>
          <w:rFonts w:cs="Times New Roman"/>
        </w:rPr>
        <w:t xml:space="preserve"> of the </w:t>
      </w:r>
      <w:r w:rsidR="003B0AE4" w:rsidRPr="008D7746">
        <w:rPr>
          <w:rFonts w:cs="Times New Roman"/>
          <w:b/>
          <w:bCs/>
        </w:rPr>
        <w:t>first detected path of DL SSB</w:t>
      </w:r>
      <w:r w:rsidR="003B0AE4" w:rsidRPr="6741F6E1">
        <w:rPr>
          <w:rFonts w:cs="Times New Roman"/>
        </w:rPr>
        <w:t xml:space="preserve">. </w:t>
      </w:r>
    </w:p>
    <w:p w14:paraId="190C68DD" w14:textId="7E31BCF1" w:rsidR="002815F5" w:rsidRPr="00AC3FE6" w:rsidRDefault="002815F5" w:rsidP="003B659E">
      <w:pPr>
        <w:ind w:right="-22"/>
        <w:rPr>
          <w:rFonts w:cs="Times New Roman"/>
          <w:lang w:eastAsia="zh-CN"/>
        </w:rPr>
      </w:pPr>
      <w:r w:rsidRPr="00AC3FE6">
        <w:rPr>
          <w:rFonts w:cs="Times New Roman"/>
          <w:lang w:eastAsia="zh-CN"/>
        </w:rPr>
        <w:t xml:space="preserve">Based on the </w:t>
      </w:r>
      <w:r w:rsidR="00B12528">
        <w:rPr>
          <w:rFonts w:cs="Times New Roman"/>
          <w:lang w:eastAsia="zh-CN"/>
        </w:rPr>
        <w:t>RRM core part requirements and performance part requirements</w:t>
      </w:r>
      <w:r w:rsidRPr="00AC3FE6">
        <w:rPr>
          <w:rFonts w:cs="Times New Roman"/>
          <w:lang w:eastAsia="zh-CN"/>
        </w:rPr>
        <w:t xml:space="preserve"> for UE transmit timing,  </w:t>
      </w:r>
      <w:r w:rsidR="00B12528">
        <w:rPr>
          <w:rFonts w:cs="Times New Roman"/>
          <w:lang w:eastAsia="zh-CN"/>
        </w:rPr>
        <w:t xml:space="preserve">it is clear that </w:t>
      </w:r>
      <w:r w:rsidRPr="00AC3FE6">
        <w:rPr>
          <w:rFonts w:cs="Times New Roman"/>
          <w:lang w:eastAsia="zh-CN"/>
        </w:rPr>
        <w:t xml:space="preserve">the reference point for </w:t>
      </w:r>
      <w:r w:rsidRPr="00AC3FE6">
        <w:rPr>
          <w:rFonts w:cs="Times New Roman"/>
          <w:iCs/>
        </w:rPr>
        <w:t xml:space="preserve">UE initial transmit timing control </w:t>
      </w:r>
      <w:r w:rsidRPr="00AC3FE6">
        <w:rPr>
          <w:rFonts w:cs="Times New Roman"/>
          <w:lang w:eastAsia="zh-CN"/>
        </w:rPr>
        <w:t xml:space="preserve">is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TA</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 xml:space="preserve">TA </m:t>
            </m:r>
            <m:r>
              <m:rPr>
                <m:sty m:val="p"/>
              </m:rPr>
              <w:rPr>
                <w:rFonts w:ascii="Cambria Math" w:hAnsi="Cambria Math" w:cs="Times New Roman"/>
                <w:lang w:eastAsia="zh-CN"/>
              </w:rPr>
              <m:t>offset</m:t>
            </m:r>
          </m:sub>
        </m:sSub>
        <m:r>
          <w:rPr>
            <w:rFonts w:ascii="Cambria Math" w:hAnsi="Cambria Math" w:cs="Times New Roman"/>
            <w:lang w:eastAsia="zh-CN"/>
          </w:rPr>
          <m:t xml:space="preserve"> </m:t>
        </m:r>
        <m:r>
          <w:rPr>
            <w:rFonts w:ascii="Cambria Math" w:eastAsiaTheme="minorEastAsia" w:hAnsi="Cambria Math" w:cs="Times New Roman"/>
            <w:lang w:eastAsia="zh-CN"/>
          </w:rPr>
          <m:t>)×</m:t>
        </m:r>
        <m:sSub>
          <m:sSubPr>
            <m:ctrlPr>
              <w:rPr>
                <w:rFonts w:ascii="Cambria Math" w:eastAsiaTheme="minorEastAsia" w:hAnsi="Cambria Math" w:cs="Times New Roman"/>
                <w:i/>
                <w:lang w:eastAsia="zh-CN"/>
              </w:rPr>
            </m:ctrlPr>
          </m:sSubPr>
          <m:e>
            <m:r>
              <w:rPr>
                <w:rFonts w:ascii="Cambria Math" w:eastAsiaTheme="minorEastAsia" w:hAnsi="Cambria Math" w:cs="Times New Roman"/>
                <w:lang w:eastAsia="zh-CN"/>
              </w:rPr>
              <m:t>T</m:t>
            </m:r>
          </m:e>
          <m:sub>
            <m:r>
              <w:rPr>
                <w:rFonts w:ascii="Cambria Math" w:eastAsiaTheme="minorEastAsia" w:hAnsi="Cambria Math" w:cs="Times New Roman"/>
                <w:lang w:eastAsia="zh-CN"/>
              </w:rPr>
              <m:t>c</m:t>
            </m:r>
          </m:sub>
        </m:sSub>
      </m:oMath>
      <w:r w:rsidRPr="00AC3FE6">
        <w:rPr>
          <w:rFonts w:cs="Times New Roman"/>
          <w:lang w:eastAsia="zh-CN"/>
        </w:rPr>
        <w:t xml:space="preserve"> ahead of the first path of the downlink frame detected by UE and therefore </w:t>
      </w:r>
      <w:r w:rsidR="00873995" w:rsidRPr="00AC3FE6">
        <w:rPr>
          <w:rFonts w:cs="Times New Roman"/>
          <w:lang w:eastAsia="zh-CN"/>
        </w:rPr>
        <w:t xml:space="preserve">the </w:t>
      </w:r>
      <w:r w:rsidRPr="00AC3FE6">
        <w:rPr>
          <w:rFonts w:cs="Times New Roman"/>
          <w:lang w:eastAsia="zh-CN"/>
        </w:rPr>
        <w:t>downlink frame timing error is not included in UE transmit timing error.</w:t>
      </w:r>
      <w:r w:rsidR="004A39CF" w:rsidRPr="00AC3FE6">
        <w:rPr>
          <w:rFonts w:cs="Times New Roman"/>
          <w:lang w:eastAsia="zh-CN"/>
        </w:rPr>
        <w:t xml:space="preserve"> We consider option 2</w:t>
      </w:r>
      <w:r w:rsidR="00B12528">
        <w:rPr>
          <w:rFonts w:cs="Times New Roman"/>
          <w:lang w:eastAsia="zh-CN"/>
        </w:rPr>
        <w:t xml:space="preserve"> in the RAN1 LS</w:t>
      </w:r>
      <w:r w:rsidR="004A39CF" w:rsidRPr="00AC3FE6">
        <w:rPr>
          <w:rFonts w:cs="Times New Roman"/>
          <w:lang w:eastAsia="zh-CN"/>
        </w:rPr>
        <w:t xml:space="preserve"> is the correct interpretation.</w:t>
      </w:r>
    </w:p>
    <w:p w14:paraId="0D9C9A4D" w14:textId="03251482" w:rsidR="0062644D" w:rsidRPr="00AC3FE6" w:rsidRDefault="004A39CF" w:rsidP="00AC3FE6">
      <w:pPr>
        <w:pStyle w:val="RAN4proposal"/>
        <w:numPr>
          <w:ilvl w:val="0"/>
          <w:numId w:val="14"/>
        </w:numPr>
        <w:rPr>
          <w:b w:val="0"/>
        </w:rPr>
      </w:pPr>
      <w:r w:rsidRPr="00AC3FE6">
        <w:t>UE transmit timing error does not include the downlink frame detection error and option 2</w:t>
      </w:r>
      <w:r w:rsidR="005165BD" w:rsidRPr="00AC3FE6">
        <w:t xml:space="preserve"> in the </w:t>
      </w:r>
      <w:r w:rsidR="00B12528">
        <w:t xml:space="preserve">RAN1 </w:t>
      </w:r>
      <w:r w:rsidR="005165BD" w:rsidRPr="00AC3FE6">
        <w:t>LS</w:t>
      </w:r>
      <w:r w:rsidRPr="00AC3FE6">
        <w:t xml:space="preserve"> is the correct interpretation</w:t>
      </w:r>
      <w:r w:rsidR="003B0AE4" w:rsidRPr="00AC3FE6">
        <w:t>.</w:t>
      </w:r>
    </w:p>
    <w:p w14:paraId="66E42514" w14:textId="3B90E799" w:rsidR="00CD7492" w:rsidRPr="0095295C" w:rsidRDefault="00CD7492" w:rsidP="0008612A">
      <w:pPr>
        <w:pStyle w:val="RAN4H1"/>
      </w:pPr>
      <w:r>
        <w:t>3</w:t>
      </w:r>
      <w:r>
        <w:tab/>
        <w:t>Conclusion</w:t>
      </w:r>
    </w:p>
    <w:p w14:paraId="52C69385" w14:textId="1CB5F250" w:rsidR="009120B9" w:rsidRPr="009120B9" w:rsidRDefault="003B0AE4" w:rsidP="009120B9">
      <w:pPr>
        <w:pStyle w:val="RAN4proposal"/>
        <w:numPr>
          <w:ilvl w:val="0"/>
          <w:numId w:val="0"/>
        </w:numPr>
        <w:rPr>
          <w:b w:val="0"/>
          <w:bCs/>
        </w:rPr>
      </w:pPr>
      <w:r w:rsidRPr="003B0AE4">
        <w:rPr>
          <w:b w:val="0"/>
          <w:bCs/>
        </w:rPr>
        <w:t xml:space="preserve">In this contribution </w:t>
      </w:r>
      <w:r>
        <w:rPr>
          <w:b w:val="0"/>
          <w:bCs/>
        </w:rPr>
        <w:t xml:space="preserve">we discuss </w:t>
      </w:r>
      <w:r w:rsidR="009120B9">
        <w:rPr>
          <w:b w:val="0"/>
          <w:bCs/>
        </w:rPr>
        <w:t xml:space="preserve">the relationship between the UE transmit timing error and the downlink frame detection error. We </w:t>
      </w:r>
      <w:r w:rsidR="005165BD">
        <w:rPr>
          <w:b w:val="0"/>
          <w:bCs/>
        </w:rPr>
        <w:t>have made the following proposal:</w:t>
      </w:r>
    </w:p>
    <w:p w14:paraId="1FD66453" w14:textId="0B1D9DD7" w:rsidR="002B4922" w:rsidRDefault="003B0AE4" w:rsidP="00AC3FE6">
      <w:pPr>
        <w:pStyle w:val="RAN4proposal"/>
        <w:numPr>
          <w:ilvl w:val="0"/>
          <w:numId w:val="19"/>
        </w:numPr>
      </w:pPr>
      <w:r w:rsidRPr="003B0AE4">
        <w:t>UE transmit timing error does not include the downlink frame detection error</w:t>
      </w:r>
      <w:r w:rsidR="004A39CF">
        <w:t xml:space="preserve"> and option 2</w:t>
      </w:r>
      <w:r w:rsidR="005165BD">
        <w:t xml:space="preserve"> in the</w:t>
      </w:r>
      <w:r w:rsidR="00B12528">
        <w:t xml:space="preserve"> RAN1</w:t>
      </w:r>
      <w:r w:rsidR="005165BD">
        <w:t xml:space="preserve"> LS</w:t>
      </w:r>
      <w:r w:rsidR="004A39CF">
        <w:t xml:space="preserve"> is the correct interpretation</w:t>
      </w:r>
      <w:r w:rsidR="002B4922" w:rsidRPr="00410DBD">
        <w:t>.</w:t>
      </w:r>
    </w:p>
    <w:p w14:paraId="7572E924" w14:textId="0A641298" w:rsidR="007666A2" w:rsidRPr="007666A2" w:rsidRDefault="007666A2" w:rsidP="007666A2">
      <w:pPr>
        <w:pStyle w:val="RAN4proposal"/>
        <w:numPr>
          <w:ilvl w:val="0"/>
          <w:numId w:val="0"/>
        </w:numPr>
        <w:rPr>
          <w:b w:val="0"/>
          <w:bCs/>
        </w:rPr>
      </w:pPr>
      <w:r w:rsidRPr="007666A2">
        <w:rPr>
          <w:b w:val="0"/>
          <w:bCs/>
        </w:rPr>
        <w:t xml:space="preserve">In the Appendix we have provided </w:t>
      </w:r>
      <w:r>
        <w:rPr>
          <w:b w:val="0"/>
          <w:bCs/>
        </w:rPr>
        <w:t>the</w:t>
      </w:r>
      <w:r w:rsidRPr="007666A2">
        <w:rPr>
          <w:b w:val="0"/>
          <w:bCs/>
        </w:rPr>
        <w:t xml:space="preserve"> draft </w:t>
      </w:r>
      <w:r w:rsidR="007D2286">
        <w:rPr>
          <w:b w:val="0"/>
          <w:bCs/>
        </w:rPr>
        <w:t xml:space="preserve">response </w:t>
      </w:r>
      <w:r w:rsidRPr="007666A2">
        <w:rPr>
          <w:b w:val="0"/>
          <w:bCs/>
        </w:rPr>
        <w:t>LS.</w:t>
      </w:r>
    </w:p>
    <w:p w14:paraId="7ED3881C" w14:textId="5680645D" w:rsidR="003B659E" w:rsidRPr="00410DBD" w:rsidRDefault="003B659E" w:rsidP="0008612A">
      <w:pPr>
        <w:pStyle w:val="RAN4H1"/>
      </w:pPr>
      <w:r w:rsidRPr="00410DBD">
        <w:t>References</w:t>
      </w:r>
    </w:p>
    <w:p w14:paraId="01120619" w14:textId="1306277F" w:rsidR="00504EE9" w:rsidRPr="00B6181F" w:rsidRDefault="003B659E" w:rsidP="009120B9">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B6181F">
        <w:rPr>
          <w:rFonts w:eastAsia="Times New Roman" w:cs="Times New Roman"/>
          <w:szCs w:val="20"/>
          <w:lang w:val="en-GB"/>
        </w:rPr>
        <w:t>R</w:t>
      </w:r>
      <w:r w:rsidR="00410DBD" w:rsidRPr="00B6181F">
        <w:rPr>
          <w:rFonts w:eastAsia="Times New Roman" w:cs="Times New Roman"/>
          <w:szCs w:val="20"/>
          <w:lang w:val="en-GB"/>
        </w:rPr>
        <w:t>1-2102245</w:t>
      </w:r>
      <w:r w:rsidRPr="00B6181F">
        <w:rPr>
          <w:rFonts w:eastAsia="Times New Roman" w:cs="Times New Roman"/>
          <w:szCs w:val="20"/>
          <w:lang w:val="en-GB"/>
        </w:rPr>
        <w:t xml:space="preserve">, </w:t>
      </w:r>
      <w:bookmarkEnd w:id="5"/>
      <w:r w:rsidR="00410DBD" w:rsidRPr="00AC3FE6">
        <w:rPr>
          <w:rFonts w:cs="Times New Roman"/>
        </w:rPr>
        <w:t>L</w:t>
      </w:r>
      <w:r w:rsidR="00410DBD" w:rsidRPr="00AC3FE6">
        <w:rPr>
          <w:rFonts w:cs="Times New Roman"/>
          <w:lang w:eastAsia="zh-CN"/>
        </w:rPr>
        <w:t>S o</w:t>
      </w:r>
      <w:r w:rsidR="00410DBD" w:rsidRPr="00AC3FE6">
        <w:rPr>
          <w:rFonts w:cs="Times New Roman"/>
        </w:rPr>
        <w:t>n UE transmit timing error</w:t>
      </w:r>
      <w:r w:rsidR="00B6181F">
        <w:rPr>
          <w:rFonts w:cs="Times New Roman"/>
        </w:rPr>
        <w:t>, RAN1</w:t>
      </w:r>
    </w:p>
    <w:p w14:paraId="292F3707" w14:textId="0A3CEC1E" w:rsidR="006308C5" w:rsidRDefault="00504EE9" w:rsidP="006308C5">
      <w:pPr>
        <w:pStyle w:val="RAN4H1"/>
      </w:pPr>
      <w:r>
        <w:t>A</w:t>
      </w:r>
      <w:r w:rsidRPr="00841BCD">
        <w:tab/>
      </w:r>
      <w:r w:rsidR="00B6181F">
        <w:t xml:space="preserve">Response </w:t>
      </w:r>
      <w:r w:rsidR="006308C5">
        <w:t>LS to RAN1</w:t>
      </w:r>
    </w:p>
    <w:p w14:paraId="135ED0C0" w14:textId="2197D7A4" w:rsidR="006308C5" w:rsidRPr="000E5D50" w:rsidRDefault="006308C5" w:rsidP="006308C5">
      <w:pPr>
        <w:rPr>
          <w:rFonts w:ascii="Arial" w:hAnsi="Arial" w:cs="Arial"/>
          <w:lang w:val="en-GB"/>
        </w:rPr>
      </w:pPr>
      <w:r w:rsidRPr="000E5D50">
        <w:rPr>
          <w:rFonts w:ascii="Arial" w:hAnsi="Arial" w:cs="Arial"/>
          <w:b/>
          <w:lang w:val="en-GB"/>
        </w:rPr>
        <w:t>Title:</w:t>
      </w:r>
      <w:r w:rsidRPr="000E5D50">
        <w:rPr>
          <w:rFonts w:ascii="Arial" w:hAnsi="Arial" w:cs="Arial"/>
          <w:lang w:val="en-GB"/>
        </w:rPr>
        <w:tab/>
      </w:r>
      <w:r>
        <w:rPr>
          <w:rFonts w:ascii="Arial" w:hAnsi="Arial" w:cs="Arial"/>
          <w:lang w:val="en-GB"/>
        </w:rPr>
        <w:tab/>
      </w:r>
      <w:r w:rsidR="00227BE3">
        <w:rPr>
          <w:rFonts w:ascii="Arial" w:hAnsi="Arial" w:cs="Arial"/>
          <w:lang w:val="en-GB"/>
        </w:rPr>
        <w:t xml:space="preserve">Response LS on UE transmit timing error </w:t>
      </w:r>
    </w:p>
    <w:p w14:paraId="377B1AFC" w14:textId="5E3AF86A" w:rsidR="006308C5" w:rsidRPr="000E5D50" w:rsidRDefault="006308C5" w:rsidP="006308C5">
      <w:pPr>
        <w:rPr>
          <w:rFonts w:ascii="Arial" w:hAnsi="Arial" w:cs="Arial"/>
          <w:lang w:val="en-GB"/>
        </w:rPr>
      </w:pPr>
      <w:r w:rsidRPr="000E5D50">
        <w:rPr>
          <w:rFonts w:ascii="Arial" w:hAnsi="Arial" w:cs="Arial"/>
          <w:b/>
          <w:lang w:val="en-GB"/>
        </w:rPr>
        <w:t>Response to:</w:t>
      </w:r>
      <w:r w:rsidRPr="000E5D50">
        <w:rPr>
          <w:rFonts w:ascii="Arial" w:hAnsi="Arial" w:cs="Arial"/>
          <w:lang w:val="en-GB"/>
        </w:rPr>
        <w:tab/>
      </w:r>
      <w:r w:rsidR="00227BE3" w:rsidRPr="00227BE3">
        <w:rPr>
          <w:rFonts w:ascii="Arial" w:eastAsia="Times New Roman" w:hAnsi="Arial" w:cs="Arial"/>
          <w:szCs w:val="20"/>
          <w:lang w:val="en-GB"/>
        </w:rPr>
        <w:t xml:space="preserve">R1-2102245, </w:t>
      </w:r>
      <w:r w:rsidR="00227BE3" w:rsidRPr="00227BE3">
        <w:rPr>
          <w:rFonts w:ascii="Arial" w:hAnsi="Arial" w:cs="Arial"/>
        </w:rPr>
        <w:t>L</w:t>
      </w:r>
      <w:r w:rsidR="00227BE3" w:rsidRPr="00227BE3">
        <w:rPr>
          <w:rFonts w:ascii="Arial" w:hAnsi="Arial" w:cs="Arial"/>
          <w:lang w:eastAsia="zh-CN"/>
        </w:rPr>
        <w:t>S o</w:t>
      </w:r>
      <w:r w:rsidR="00227BE3" w:rsidRPr="00227BE3">
        <w:rPr>
          <w:rFonts w:ascii="Arial" w:hAnsi="Arial" w:cs="Arial"/>
        </w:rPr>
        <w:t>n UE transmit timing error</w:t>
      </w:r>
    </w:p>
    <w:p w14:paraId="08C70918" w14:textId="04410DEF" w:rsidR="006308C5" w:rsidRPr="000E5D50" w:rsidRDefault="006308C5" w:rsidP="006308C5">
      <w:pPr>
        <w:rPr>
          <w:rFonts w:ascii="Arial" w:hAnsi="Arial" w:cs="Arial"/>
          <w:lang w:val="en-GB"/>
        </w:rPr>
      </w:pPr>
      <w:r w:rsidRPr="000E5D50">
        <w:rPr>
          <w:rFonts w:ascii="Arial" w:hAnsi="Arial" w:cs="Arial"/>
          <w:b/>
          <w:lang w:val="en-GB"/>
        </w:rPr>
        <w:lastRenderedPageBreak/>
        <w:t>Release:</w:t>
      </w:r>
      <w:r w:rsidRPr="000E5D50">
        <w:rPr>
          <w:rFonts w:ascii="Arial" w:hAnsi="Arial" w:cs="Arial"/>
          <w:lang w:val="en-GB"/>
        </w:rPr>
        <w:tab/>
      </w:r>
      <w:r w:rsidR="00227BE3">
        <w:rPr>
          <w:rFonts w:ascii="Arial" w:hAnsi="Arial" w:cs="Arial"/>
          <w:lang w:val="en-GB"/>
        </w:rPr>
        <w:t>Rel-17</w:t>
      </w:r>
    </w:p>
    <w:p w14:paraId="56B4A580" w14:textId="4C17E91C" w:rsidR="006308C5" w:rsidRPr="000E5D50" w:rsidRDefault="006308C5" w:rsidP="006308C5">
      <w:pPr>
        <w:rPr>
          <w:rFonts w:ascii="Arial" w:hAnsi="Arial" w:cs="Arial"/>
          <w:lang w:val="en-GB"/>
        </w:rPr>
      </w:pPr>
      <w:r w:rsidRPr="000E5D50">
        <w:rPr>
          <w:rFonts w:ascii="Arial" w:hAnsi="Arial" w:cs="Arial"/>
          <w:b/>
          <w:lang w:val="en-GB"/>
        </w:rPr>
        <w:t>Work Item:</w:t>
      </w:r>
      <w:r w:rsidRPr="000E5D50">
        <w:rPr>
          <w:rFonts w:ascii="Arial" w:hAnsi="Arial" w:cs="Arial"/>
          <w:lang w:val="en-GB"/>
        </w:rPr>
        <w:tab/>
      </w:r>
    </w:p>
    <w:p w14:paraId="6B3DF9C9" w14:textId="77777777" w:rsidR="006308C5" w:rsidRPr="004317DB" w:rsidRDefault="006308C5" w:rsidP="006308C5">
      <w:pPr>
        <w:spacing w:after="60" w:line="240" w:lineRule="auto"/>
        <w:ind w:left="1985" w:hanging="1985"/>
        <w:rPr>
          <w:rFonts w:ascii="Arial" w:eastAsia="Times New Roman" w:hAnsi="Arial" w:cs="Arial"/>
          <w:szCs w:val="20"/>
          <w:lang w:val="en-GB"/>
        </w:rPr>
      </w:pPr>
    </w:p>
    <w:p w14:paraId="43A48F80" w14:textId="77777777" w:rsidR="006308C5" w:rsidRPr="004317DB" w:rsidRDefault="006308C5" w:rsidP="006308C5">
      <w:pPr>
        <w:spacing w:after="60" w:line="240" w:lineRule="auto"/>
        <w:ind w:left="1985" w:hanging="1985"/>
        <w:rPr>
          <w:rFonts w:ascii="Arial" w:eastAsia="Times New Roman" w:hAnsi="Arial" w:cs="Arial"/>
          <w:szCs w:val="20"/>
          <w:lang w:val="en-GB"/>
        </w:rPr>
      </w:pPr>
      <w:r w:rsidRPr="004317DB">
        <w:rPr>
          <w:rFonts w:ascii="Arial" w:eastAsia="Times New Roman" w:hAnsi="Arial" w:cs="Arial"/>
          <w:b/>
          <w:szCs w:val="20"/>
          <w:lang w:val="en-GB"/>
        </w:rPr>
        <w:t>Source:</w:t>
      </w:r>
      <w:r w:rsidRPr="004317DB">
        <w:rPr>
          <w:rFonts w:ascii="Arial" w:eastAsia="Times New Roman" w:hAnsi="Arial" w:cs="Arial"/>
          <w:szCs w:val="20"/>
          <w:lang w:val="en-GB"/>
        </w:rPr>
        <w:tab/>
        <w:t>RAN4</w:t>
      </w:r>
    </w:p>
    <w:p w14:paraId="1B220887" w14:textId="3302C696" w:rsidR="006308C5" w:rsidRPr="004317DB" w:rsidRDefault="006308C5" w:rsidP="006308C5">
      <w:pPr>
        <w:spacing w:after="60" w:line="240" w:lineRule="auto"/>
        <w:ind w:left="1985" w:hanging="1985"/>
        <w:rPr>
          <w:rFonts w:ascii="Arial" w:eastAsia="Times New Roman" w:hAnsi="Arial" w:cs="Arial"/>
          <w:szCs w:val="20"/>
          <w:lang w:val="en-GB"/>
        </w:rPr>
      </w:pPr>
      <w:r w:rsidRPr="004317DB">
        <w:rPr>
          <w:rFonts w:ascii="Arial" w:eastAsia="Times New Roman" w:hAnsi="Arial" w:cs="Arial"/>
          <w:b/>
          <w:szCs w:val="20"/>
          <w:lang w:val="en-GB"/>
        </w:rPr>
        <w:t>To:</w:t>
      </w:r>
      <w:r w:rsidRPr="004317DB">
        <w:rPr>
          <w:rFonts w:ascii="Arial" w:eastAsia="Times New Roman" w:hAnsi="Arial" w:cs="Arial"/>
          <w:szCs w:val="20"/>
          <w:lang w:val="en-GB"/>
        </w:rPr>
        <w:tab/>
        <w:t>RAN</w:t>
      </w:r>
      <w:r>
        <w:rPr>
          <w:rFonts w:ascii="Arial" w:eastAsia="Times New Roman" w:hAnsi="Arial" w:cs="Arial"/>
          <w:szCs w:val="20"/>
          <w:lang w:val="en-GB"/>
        </w:rPr>
        <w:t>1</w:t>
      </w:r>
    </w:p>
    <w:p w14:paraId="4363EBF0" w14:textId="77777777" w:rsidR="006308C5" w:rsidRPr="004317DB" w:rsidRDefault="006308C5" w:rsidP="006308C5">
      <w:pPr>
        <w:spacing w:after="60" w:line="240" w:lineRule="auto"/>
        <w:rPr>
          <w:rFonts w:ascii="Arial" w:eastAsia="Times New Roman" w:hAnsi="Arial" w:cs="Arial"/>
          <w:bCs/>
          <w:szCs w:val="20"/>
          <w:lang w:val="en-GB"/>
        </w:rPr>
      </w:pPr>
    </w:p>
    <w:p w14:paraId="6B5F3FFC" w14:textId="77777777" w:rsidR="006308C5" w:rsidRPr="007B0EE1" w:rsidRDefault="006308C5" w:rsidP="006308C5">
      <w:pPr>
        <w:tabs>
          <w:tab w:val="left" w:pos="2268"/>
        </w:tabs>
        <w:spacing w:after="0" w:line="240" w:lineRule="auto"/>
        <w:rPr>
          <w:rFonts w:ascii="Arial" w:eastAsia="Times New Roman" w:hAnsi="Arial" w:cs="Arial"/>
          <w:bCs/>
          <w:szCs w:val="20"/>
          <w:lang w:val="en-GB"/>
        </w:rPr>
      </w:pPr>
      <w:r w:rsidRPr="007B0EE1">
        <w:rPr>
          <w:rFonts w:ascii="Arial" w:eastAsia="Times New Roman" w:hAnsi="Arial" w:cs="Arial"/>
          <w:b/>
          <w:szCs w:val="20"/>
          <w:lang w:val="en-GB"/>
        </w:rPr>
        <w:t>Contact Person:</w:t>
      </w:r>
      <w:r w:rsidRPr="007B0EE1">
        <w:rPr>
          <w:rFonts w:ascii="Arial" w:eastAsia="Times New Roman" w:hAnsi="Arial" w:cs="Arial"/>
          <w:bCs/>
          <w:szCs w:val="20"/>
          <w:lang w:val="en-GB"/>
        </w:rPr>
        <w:tab/>
      </w:r>
    </w:p>
    <w:p w14:paraId="402692AB" w14:textId="3E5A9922" w:rsidR="006308C5" w:rsidRPr="000E5D50" w:rsidRDefault="006308C5" w:rsidP="006308C5">
      <w:pPr>
        <w:ind w:left="720"/>
        <w:rPr>
          <w:rFonts w:ascii="Arial" w:hAnsi="Arial" w:cs="Arial"/>
          <w:lang w:val="en-GB"/>
        </w:rPr>
      </w:pPr>
      <w:r w:rsidRPr="000E5D50">
        <w:rPr>
          <w:rFonts w:ascii="Arial" w:hAnsi="Arial" w:cs="Arial"/>
          <w:b/>
          <w:bCs/>
          <w:lang w:val="en-GB"/>
        </w:rPr>
        <w:t>Name:</w:t>
      </w:r>
      <w:r>
        <w:rPr>
          <w:rFonts w:ascii="Arial" w:hAnsi="Arial" w:cs="Arial"/>
          <w:b/>
          <w:bCs/>
          <w:lang w:val="en-GB"/>
        </w:rPr>
        <w:t xml:space="preserve"> </w:t>
      </w:r>
      <w:r w:rsidR="00207E86">
        <w:rPr>
          <w:rFonts w:ascii="Arial" w:hAnsi="Arial" w:cs="Arial"/>
          <w:lang w:val="en-GB"/>
        </w:rPr>
        <w:t>Qiping Zhu</w:t>
      </w:r>
      <w:r w:rsidR="00207E86" w:rsidRPr="000E5D50">
        <w:rPr>
          <w:rFonts w:ascii="Arial" w:hAnsi="Arial" w:cs="Arial"/>
          <w:lang w:val="en-GB"/>
        </w:rPr>
        <w:t>, Nokia, Nokia Shanghai Bell</w:t>
      </w:r>
    </w:p>
    <w:p w14:paraId="22D58829" w14:textId="01087FF1" w:rsidR="006308C5" w:rsidRPr="000E5D50" w:rsidRDefault="006308C5" w:rsidP="006308C5">
      <w:pPr>
        <w:ind w:left="720"/>
        <w:rPr>
          <w:rFonts w:ascii="Arial" w:hAnsi="Arial" w:cs="Arial"/>
          <w:b/>
          <w:bCs/>
          <w:kern w:val="28"/>
          <w:lang w:val="en-GB"/>
        </w:rPr>
      </w:pPr>
      <w:r w:rsidRPr="000E5D50">
        <w:rPr>
          <w:rFonts w:ascii="Arial" w:hAnsi="Arial" w:cs="Arial"/>
          <w:b/>
          <w:bCs/>
          <w:lang w:val="en-GB"/>
        </w:rPr>
        <w:t>E-mail Address:</w:t>
      </w:r>
      <w:r>
        <w:rPr>
          <w:rFonts w:ascii="Arial" w:hAnsi="Arial" w:cs="Arial"/>
          <w:b/>
          <w:bCs/>
          <w:lang w:val="en-GB"/>
        </w:rPr>
        <w:t xml:space="preserve"> </w:t>
      </w:r>
      <w:r w:rsidR="00207E86" w:rsidRPr="00207E86">
        <w:rPr>
          <w:rFonts w:ascii="Arial" w:hAnsi="Arial" w:cs="Arial"/>
          <w:lang w:val="en-GB"/>
        </w:rPr>
        <w:t>qiping.zhu@nokia.com</w:t>
      </w:r>
    </w:p>
    <w:p w14:paraId="74D53ECB" w14:textId="77777777" w:rsidR="006308C5" w:rsidRPr="007B0EE1" w:rsidRDefault="006308C5" w:rsidP="006308C5">
      <w:pPr>
        <w:tabs>
          <w:tab w:val="left" w:pos="2268"/>
        </w:tabs>
        <w:spacing w:after="0" w:line="240" w:lineRule="auto"/>
        <w:rPr>
          <w:rFonts w:ascii="Arial" w:eastAsia="Times New Roman" w:hAnsi="Arial" w:cs="Arial"/>
          <w:b/>
          <w:szCs w:val="20"/>
          <w:lang w:val="en-GB"/>
        </w:rPr>
      </w:pPr>
    </w:p>
    <w:p w14:paraId="526998E2" w14:textId="77777777" w:rsidR="00227BE3" w:rsidRPr="004317DB" w:rsidRDefault="006308C5" w:rsidP="00227BE3">
      <w:pPr>
        <w:tabs>
          <w:tab w:val="left" w:pos="2268"/>
        </w:tabs>
        <w:spacing w:after="0" w:line="240" w:lineRule="auto"/>
        <w:rPr>
          <w:rFonts w:ascii="Arial" w:eastAsia="Times New Roman" w:hAnsi="Arial" w:cs="Arial"/>
          <w:bCs/>
          <w:szCs w:val="20"/>
          <w:lang w:val="en-GB"/>
        </w:rPr>
      </w:pPr>
      <w:r w:rsidRPr="007B0EE1">
        <w:rPr>
          <w:rFonts w:ascii="Arial" w:eastAsia="Times New Roman" w:hAnsi="Arial" w:cs="Arial"/>
          <w:b/>
          <w:szCs w:val="20"/>
          <w:lang w:val="en-GB"/>
        </w:rPr>
        <w:t>Send any reply LS to:</w:t>
      </w:r>
      <w:r w:rsidRPr="007B0EE1">
        <w:rPr>
          <w:rFonts w:ascii="Arial" w:eastAsia="Times New Roman" w:hAnsi="Arial" w:cs="Arial"/>
          <w:b/>
          <w:szCs w:val="20"/>
          <w:lang w:val="en-GB"/>
        </w:rPr>
        <w:tab/>
      </w:r>
      <w:r w:rsidR="00227BE3" w:rsidRPr="007B0EE1">
        <w:rPr>
          <w:rFonts w:ascii="Arial" w:eastAsia="Times New Roman" w:hAnsi="Arial" w:cs="Arial"/>
          <w:b/>
          <w:szCs w:val="20"/>
          <w:lang w:val="en-GB"/>
        </w:rPr>
        <w:t xml:space="preserve">3GPP Liaisons Coordinator, </w:t>
      </w:r>
      <w:hyperlink r:id="rId16" w:history="1">
        <w:r w:rsidR="00227BE3" w:rsidRPr="004317DB">
          <w:rPr>
            <w:rFonts w:ascii="Arial" w:eastAsia="Times New Roman" w:hAnsi="Arial" w:cs="Arial"/>
            <w:b/>
            <w:color w:val="0000FF"/>
            <w:szCs w:val="20"/>
            <w:u w:val="single"/>
            <w:lang w:val="en-GB"/>
          </w:rPr>
          <w:t>mailto:3GPPLiaison@etsi.org</w:t>
        </w:r>
      </w:hyperlink>
      <w:r w:rsidR="00227BE3" w:rsidRPr="004317DB">
        <w:rPr>
          <w:rFonts w:ascii="Arial" w:eastAsia="Times New Roman" w:hAnsi="Arial" w:cs="Arial"/>
          <w:b/>
          <w:szCs w:val="20"/>
          <w:lang w:val="en-GB"/>
        </w:rPr>
        <w:t xml:space="preserve"> </w:t>
      </w:r>
      <w:r w:rsidR="00227BE3" w:rsidRPr="004317DB">
        <w:rPr>
          <w:rFonts w:ascii="Arial" w:eastAsia="Times New Roman" w:hAnsi="Arial" w:cs="Arial"/>
          <w:bCs/>
          <w:szCs w:val="20"/>
          <w:lang w:val="en-GB"/>
        </w:rPr>
        <w:tab/>
      </w:r>
    </w:p>
    <w:p w14:paraId="33D6F0E7" w14:textId="381AE7B3" w:rsidR="006308C5" w:rsidRPr="004317DB" w:rsidRDefault="006308C5" w:rsidP="006308C5">
      <w:pPr>
        <w:tabs>
          <w:tab w:val="left" w:pos="2268"/>
        </w:tabs>
        <w:spacing w:after="0" w:line="240" w:lineRule="auto"/>
        <w:rPr>
          <w:rFonts w:ascii="Arial" w:eastAsia="Times New Roman" w:hAnsi="Arial" w:cs="Arial"/>
          <w:bCs/>
          <w:szCs w:val="20"/>
          <w:lang w:val="en-GB"/>
        </w:rPr>
      </w:pPr>
    </w:p>
    <w:p w14:paraId="57E48AD5" w14:textId="77777777" w:rsidR="006308C5" w:rsidRPr="007B0EE1" w:rsidRDefault="006308C5" w:rsidP="006308C5">
      <w:pPr>
        <w:tabs>
          <w:tab w:val="left" w:pos="2268"/>
        </w:tabs>
        <w:spacing w:after="0" w:line="240" w:lineRule="auto"/>
        <w:rPr>
          <w:rFonts w:ascii="Arial" w:eastAsia="Times New Roman" w:hAnsi="Arial" w:cs="Arial"/>
          <w:b/>
          <w:szCs w:val="20"/>
          <w:lang w:val="en-GB"/>
        </w:rPr>
      </w:pPr>
    </w:p>
    <w:p w14:paraId="75AF0111" w14:textId="77777777" w:rsidR="006308C5" w:rsidRPr="004317DB" w:rsidRDefault="006308C5" w:rsidP="006308C5">
      <w:pPr>
        <w:spacing w:after="60" w:line="240" w:lineRule="auto"/>
        <w:ind w:left="1985" w:hanging="1985"/>
        <w:rPr>
          <w:rFonts w:ascii="Arial" w:eastAsia="Times New Roman" w:hAnsi="Arial" w:cs="Arial"/>
          <w:bCs/>
          <w:szCs w:val="20"/>
          <w:lang w:val="en-GB"/>
        </w:rPr>
      </w:pPr>
      <w:r w:rsidRPr="004317DB">
        <w:rPr>
          <w:rFonts w:ascii="Arial" w:eastAsia="Times New Roman" w:hAnsi="Arial" w:cs="Arial"/>
          <w:b/>
          <w:szCs w:val="20"/>
          <w:lang w:val="en-GB"/>
        </w:rPr>
        <w:t>Attachments:</w:t>
      </w:r>
      <w:r w:rsidRPr="004317DB">
        <w:rPr>
          <w:rFonts w:ascii="Arial" w:eastAsia="Times New Roman" w:hAnsi="Arial" w:cs="Arial"/>
          <w:bCs/>
          <w:szCs w:val="20"/>
          <w:lang w:val="en-GB"/>
        </w:rPr>
        <w:tab/>
        <w:t>-</w:t>
      </w:r>
    </w:p>
    <w:p w14:paraId="55C8D466" w14:textId="77777777" w:rsidR="006308C5" w:rsidRPr="004317DB" w:rsidRDefault="006308C5" w:rsidP="006308C5">
      <w:pPr>
        <w:pBdr>
          <w:bottom w:val="single" w:sz="4" w:space="1" w:color="auto"/>
        </w:pBdr>
        <w:spacing w:after="0" w:line="240" w:lineRule="auto"/>
        <w:rPr>
          <w:rFonts w:ascii="Arial" w:eastAsia="Times New Roman" w:hAnsi="Arial" w:cs="Arial"/>
          <w:szCs w:val="20"/>
          <w:lang w:val="en-GB"/>
        </w:rPr>
      </w:pPr>
    </w:p>
    <w:p w14:paraId="14892433" w14:textId="77777777" w:rsidR="006308C5" w:rsidRPr="004317DB" w:rsidRDefault="006308C5" w:rsidP="006308C5">
      <w:pPr>
        <w:spacing w:after="0" w:line="240" w:lineRule="auto"/>
        <w:rPr>
          <w:rFonts w:ascii="Arial" w:eastAsia="Times New Roman" w:hAnsi="Arial" w:cs="Arial"/>
          <w:szCs w:val="20"/>
          <w:lang w:val="en-GB"/>
        </w:rPr>
      </w:pPr>
    </w:p>
    <w:p w14:paraId="6C3E7584" w14:textId="709139BE" w:rsidR="006308C5" w:rsidRDefault="006308C5" w:rsidP="006308C5">
      <w:pPr>
        <w:numPr>
          <w:ilvl w:val="0"/>
          <w:numId w:val="15"/>
        </w:numPr>
        <w:spacing w:after="120" w:line="240" w:lineRule="auto"/>
        <w:rPr>
          <w:rFonts w:ascii="Arial" w:eastAsia="Times New Roman" w:hAnsi="Arial" w:cs="Arial"/>
          <w:b/>
          <w:szCs w:val="20"/>
          <w:lang w:val="en-GB"/>
        </w:rPr>
      </w:pPr>
      <w:r w:rsidRPr="004317DB">
        <w:rPr>
          <w:rFonts w:ascii="Arial" w:eastAsia="Times New Roman" w:hAnsi="Arial" w:cs="Arial"/>
          <w:b/>
          <w:szCs w:val="20"/>
          <w:lang w:val="en-GB"/>
        </w:rPr>
        <w:t>Overall Description:</w:t>
      </w:r>
    </w:p>
    <w:p w14:paraId="6EB2FA65" w14:textId="38FEF7B1" w:rsidR="000268FC" w:rsidRDefault="009B51AB" w:rsidP="007666A2">
      <w:pPr>
        <w:spacing w:after="60"/>
        <w:rPr>
          <w:rFonts w:ascii="Arial" w:hAnsi="Arial" w:cs="Arial"/>
          <w:iCs/>
          <w:kern w:val="2"/>
        </w:rPr>
      </w:pPr>
      <w:r w:rsidRPr="009B51AB">
        <w:rPr>
          <w:rFonts w:ascii="Arial" w:hAnsi="Arial" w:cs="Arial"/>
          <w:iCs/>
          <w:kern w:val="2"/>
        </w:rPr>
        <w:t>RAN4 would like to thank RAN1 for the LS R1-</w:t>
      </w:r>
      <w:r w:rsidR="00CD34FF">
        <w:rPr>
          <w:rFonts w:ascii="Arial" w:hAnsi="Arial" w:cs="Arial"/>
          <w:iCs/>
          <w:kern w:val="2"/>
        </w:rPr>
        <w:t>2102245</w:t>
      </w:r>
      <w:r w:rsidRPr="009B51AB">
        <w:rPr>
          <w:rFonts w:ascii="Arial" w:hAnsi="Arial" w:cs="Arial"/>
          <w:iCs/>
          <w:kern w:val="2"/>
        </w:rPr>
        <w:t xml:space="preserve"> related to </w:t>
      </w:r>
      <w:r w:rsidR="00CD34FF">
        <w:rPr>
          <w:rFonts w:ascii="Arial" w:hAnsi="Arial" w:cs="Arial"/>
          <w:iCs/>
          <w:kern w:val="2"/>
        </w:rPr>
        <w:t>UE transmit timing error</w:t>
      </w:r>
      <w:r w:rsidRPr="009B51AB">
        <w:rPr>
          <w:rFonts w:ascii="Arial" w:hAnsi="Arial" w:cs="Arial"/>
          <w:iCs/>
          <w:kern w:val="2"/>
        </w:rPr>
        <w:t>. RAN4 has discussed the question raised by RAN1</w:t>
      </w:r>
      <w:r w:rsidR="009120B9">
        <w:rPr>
          <w:rFonts w:ascii="Arial" w:hAnsi="Arial" w:cs="Arial"/>
          <w:iCs/>
          <w:kern w:val="2"/>
        </w:rPr>
        <w:t xml:space="preserve"> and</w:t>
      </w:r>
      <w:r w:rsidRPr="009B51AB">
        <w:rPr>
          <w:rFonts w:ascii="Arial" w:hAnsi="Arial" w:cs="Arial"/>
          <w:iCs/>
          <w:kern w:val="2"/>
        </w:rPr>
        <w:t xml:space="preserve"> </w:t>
      </w:r>
      <w:r w:rsidR="009120B9" w:rsidRPr="004317DB">
        <w:rPr>
          <w:rFonts w:ascii="Arial" w:eastAsia="Times New Roman" w:hAnsi="Arial" w:cs="Arial"/>
          <w:szCs w:val="20"/>
          <w:lang w:val="en-GB"/>
        </w:rPr>
        <w:t>RAN4 would like to provide the following response:</w:t>
      </w:r>
    </w:p>
    <w:p w14:paraId="6EBB7E51" w14:textId="77777777" w:rsidR="004A39CF" w:rsidRDefault="004A39CF" w:rsidP="007666A2">
      <w:pPr>
        <w:spacing w:after="60"/>
        <w:rPr>
          <w:rFonts w:ascii="Arial" w:hAnsi="Arial" w:cs="Arial"/>
          <w:iCs/>
          <w:kern w:val="2"/>
        </w:rPr>
      </w:pPr>
    </w:p>
    <w:p w14:paraId="5D2891A7" w14:textId="20F4C709" w:rsidR="004A39CF" w:rsidRDefault="004A39CF" w:rsidP="00D8344F">
      <w:pPr>
        <w:spacing w:after="60"/>
        <w:rPr>
          <w:rFonts w:ascii="Arial" w:hAnsi="Arial" w:cs="Arial"/>
          <w:lang w:eastAsia="zh-CN"/>
        </w:rPr>
      </w:pPr>
      <w:r>
        <w:rPr>
          <w:rFonts w:ascii="Arial" w:hAnsi="Arial" w:cs="Arial"/>
          <w:lang w:eastAsia="zh-CN"/>
        </w:rPr>
        <w:t xml:space="preserve">RAN4 </w:t>
      </w:r>
      <w:r w:rsidR="00C63707">
        <w:rPr>
          <w:rFonts w:ascii="Arial" w:hAnsi="Arial" w:cs="Arial"/>
          <w:lang w:eastAsia="zh-CN"/>
        </w:rPr>
        <w:t xml:space="preserve">define </w:t>
      </w:r>
      <w:r>
        <w:rPr>
          <w:rFonts w:ascii="Arial" w:hAnsi="Arial" w:cs="Arial"/>
          <w:lang w:eastAsia="zh-CN"/>
        </w:rPr>
        <w:t xml:space="preserve">the reference point </w:t>
      </w:r>
      <w:r w:rsidRPr="00084902">
        <w:rPr>
          <w:rFonts w:ascii="Arial" w:hAnsi="Arial" w:cs="Arial"/>
          <w:lang w:eastAsia="zh-CN"/>
        </w:rPr>
        <w:t xml:space="preserve">for </w:t>
      </w:r>
      <w:r w:rsidRPr="00A86C57">
        <w:rPr>
          <w:rFonts w:ascii="Arial" w:hAnsi="Arial" w:cs="Arial"/>
          <w:iCs/>
        </w:rPr>
        <w:t xml:space="preserve">UE </w:t>
      </w:r>
      <w:r>
        <w:rPr>
          <w:rFonts w:ascii="Arial" w:hAnsi="Arial" w:cs="Arial"/>
          <w:iCs/>
        </w:rPr>
        <w:t xml:space="preserve">initial </w:t>
      </w:r>
      <w:r w:rsidRPr="00A86C57">
        <w:rPr>
          <w:rFonts w:ascii="Arial" w:hAnsi="Arial" w:cs="Arial"/>
          <w:iCs/>
        </w:rPr>
        <w:t>transmi</w:t>
      </w:r>
      <w:r>
        <w:rPr>
          <w:rFonts w:ascii="Arial" w:hAnsi="Arial" w:cs="Arial"/>
          <w:iCs/>
        </w:rPr>
        <w:t>t</w:t>
      </w:r>
      <w:r w:rsidRPr="00A86C57">
        <w:rPr>
          <w:rFonts w:ascii="Arial" w:hAnsi="Arial" w:cs="Arial"/>
          <w:iCs/>
        </w:rPr>
        <w:t xml:space="preserve"> timing </w:t>
      </w:r>
      <w:r>
        <w:rPr>
          <w:rFonts w:ascii="Arial" w:hAnsi="Arial" w:cs="Arial"/>
          <w:iCs/>
        </w:rPr>
        <w:t>control</w:t>
      </w:r>
      <w:r w:rsidR="00C63707">
        <w:rPr>
          <w:rFonts w:ascii="Arial" w:hAnsi="Arial" w:cs="Arial"/>
          <w:iCs/>
        </w:rPr>
        <w:t xml:space="preserve"> requirements</w:t>
      </w:r>
      <w:r>
        <w:rPr>
          <w:rFonts w:ascii="Arial" w:hAnsi="Arial" w:cs="Arial"/>
          <w:iCs/>
        </w:rPr>
        <w:t xml:space="preserve"> </w:t>
      </w:r>
      <w:r>
        <w:rPr>
          <w:rFonts w:ascii="Arial" w:hAnsi="Arial" w:cs="Arial"/>
          <w:lang w:eastAsia="zh-CN"/>
        </w:rPr>
        <w:t xml:space="preserve">is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TA</m:t>
            </m:r>
          </m:sub>
        </m:sSub>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 xml:space="preserve">TA </m:t>
            </m:r>
            <m:r>
              <m:rPr>
                <m:sty m:val="p"/>
              </m:rPr>
              <w:rPr>
                <w:rFonts w:ascii="Cambria Math" w:hAnsi="Cambria Math" w:cs="Arial"/>
                <w:lang w:eastAsia="zh-CN"/>
              </w:rPr>
              <m:t>offset</m:t>
            </m:r>
          </m:sub>
        </m:sSub>
        <m:r>
          <w:rPr>
            <w:rFonts w:ascii="Cambria Math" w:hAnsi="Cambria Math" w:cs="Arial"/>
            <w:lang w:eastAsia="zh-CN"/>
          </w:rPr>
          <m:t xml:space="preserve"> </m:t>
        </m:r>
        <m:r>
          <w:rPr>
            <w:rFonts w:ascii="Cambria Math" w:eastAsiaTheme="minorEastAsia" w:hAnsi="Cambria Math" w:cs="Arial"/>
            <w:lang w:eastAsia="zh-CN"/>
          </w:rPr>
          <m:t>)×</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c</m:t>
            </m:r>
          </m:sub>
        </m:sSub>
      </m:oMath>
      <w:r>
        <w:rPr>
          <w:rFonts w:ascii="Arial" w:hAnsi="Arial" w:cs="Arial"/>
          <w:lang w:eastAsia="zh-CN"/>
        </w:rPr>
        <w:t xml:space="preserve"> ahead of the </w:t>
      </w:r>
      <w:r w:rsidRPr="00084902">
        <w:rPr>
          <w:rFonts w:ascii="Arial" w:hAnsi="Arial" w:cs="Arial"/>
          <w:lang w:eastAsia="zh-CN"/>
        </w:rPr>
        <w:t>first</w:t>
      </w:r>
      <w:r w:rsidR="00C63707">
        <w:rPr>
          <w:rFonts w:ascii="Arial" w:hAnsi="Arial" w:cs="Arial"/>
          <w:lang w:eastAsia="zh-CN"/>
        </w:rPr>
        <w:t xml:space="preserve"> detected</w:t>
      </w:r>
      <w:r w:rsidRPr="00084902">
        <w:rPr>
          <w:rFonts w:ascii="Arial" w:hAnsi="Arial" w:cs="Arial"/>
          <w:lang w:eastAsia="zh-CN"/>
        </w:rPr>
        <w:t xml:space="preserve"> path</w:t>
      </w:r>
      <w:r>
        <w:rPr>
          <w:rFonts w:ascii="Arial" w:hAnsi="Arial" w:cs="Arial"/>
          <w:lang w:eastAsia="zh-CN"/>
        </w:rPr>
        <w:t xml:space="preserve"> of the </w:t>
      </w:r>
      <w:r w:rsidR="00C63707">
        <w:rPr>
          <w:rFonts w:ascii="Arial" w:hAnsi="Arial" w:cs="Arial"/>
          <w:lang w:eastAsia="zh-CN"/>
        </w:rPr>
        <w:t xml:space="preserve">corresponding </w:t>
      </w:r>
      <w:r>
        <w:rPr>
          <w:rFonts w:ascii="Arial" w:hAnsi="Arial" w:cs="Arial"/>
          <w:lang w:eastAsia="zh-CN"/>
        </w:rPr>
        <w:t>downlink frame</w:t>
      </w:r>
      <w:r w:rsidR="00C63707">
        <w:rPr>
          <w:rFonts w:ascii="Arial" w:hAnsi="Arial" w:cs="Arial"/>
          <w:lang w:eastAsia="zh-CN"/>
        </w:rPr>
        <w:t xml:space="preserve"> received from the reference cell,</w:t>
      </w:r>
      <w:r>
        <w:rPr>
          <w:rFonts w:ascii="Arial" w:hAnsi="Arial" w:cs="Arial"/>
          <w:lang w:eastAsia="zh-CN"/>
        </w:rPr>
        <w:t xml:space="preserve"> and therefore the downlink frame timing error is not included in UE transmit timing error. RAN4 </w:t>
      </w:r>
      <w:r w:rsidR="00D8344F">
        <w:rPr>
          <w:rFonts w:ascii="Arial" w:hAnsi="Arial" w:cs="Arial"/>
          <w:lang w:eastAsia="zh-CN"/>
        </w:rPr>
        <w:t xml:space="preserve">hence </w:t>
      </w:r>
      <w:r>
        <w:rPr>
          <w:rFonts w:ascii="Arial" w:hAnsi="Arial" w:cs="Arial"/>
          <w:lang w:eastAsia="zh-CN"/>
        </w:rPr>
        <w:t>considers option 2 is the correct interpretation.</w:t>
      </w:r>
    </w:p>
    <w:p w14:paraId="5DD904FC" w14:textId="77777777" w:rsidR="00986BF5" w:rsidRPr="00986BF5" w:rsidRDefault="00986BF5" w:rsidP="007666A2">
      <w:pPr>
        <w:spacing w:after="60"/>
        <w:rPr>
          <w:rFonts w:ascii="Arial" w:hAnsi="Arial" w:cs="Arial"/>
          <w:lang w:eastAsia="zh-CN"/>
        </w:rPr>
      </w:pPr>
    </w:p>
    <w:p w14:paraId="78393A9F" w14:textId="725F11CD" w:rsidR="006308C5" w:rsidRPr="000268FC" w:rsidRDefault="006308C5" w:rsidP="000268FC">
      <w:pPr>
        <w:pStyle w:val="ListParagraph"/>
        <w:numPr>
          <w:ilvl w:val="0"/>
          <w:numId w:val="15"/>
        </w:numPr>
        <w:spacing w:after="120" w:line="240" w:lineRule="auto"/>
        <w:rPr>
          <w:rFonts w:ascii="Arial" w:eastAsia="Times New Roman" w:hAnsi="Arial" w:cs="Arial"/>
          <w:b/>
          <w:szCs w:val="20"/>
          <w:lang w:val="en-GB"/>
        </w:rPr>
      </w:pPr>
      <w:r w:rsidRPr="000268FC">
        <w:rPr>
          <w:rFonts w:ascii="Arial" w:eastAsia="Times New Roman" w:hAnsi="Arial" w:cs="Arial"/>
          <w:b/>
          <w:szCs w:val="20"/>
          <w:lang w:val="en-GB"/>
        </w:rPr>
        <w:t>Actions:</w:t>
      </w:r>
    </w:p>
    <w:p w14:paraId="10FB09B3" w14:textId="19F274D7" w:rsidR="000268FC" w:rsidRDefault="006308C5" w:rsidP="00AC3FE6">
      <w:pPr>
        <w:spacing w:after="120" w:line="240" w:lineRule="auto"/>
        <w:rPr>
          <w:rFonts w:ascii="Arial" w:hAnsi="Arial" w:cs="Arial"/>
        </w:rPr>
      </w:pPr>
      <w:r w:rsidRPr="004317DB">
        <w:rPr>
          <w:rFonts w:ascii="Arial" w:eastAsia="Times New Roman" w:hAnsi="Arial" w:cs="Arial"/>
          <w:b/>
          <w:szCs w:val="20"/>
          <w:lang w:val="en-GB"/>
        </w:rPr>
        <w:t xml:space="preserve">To RAN </w:t>
      </w:r>
      <w:r w:rsidR="000268FC">
        <w:rPr>
          <w:rFonts w:ascii="Arial" w:eastAsia="Times New Roman" w:hAnsi="Arial" w:cs="Arial"/>
          <w:b/>
          <w:szCs w:val="20"/>
          <w:lang w:val="en-GB"/>
        </w:rPr>
        <w:t>1</w:t>
      </w:r>
      <w:r w:rsidRPr="004317DB">
        <w:rPr>
          <w:rFonts w:ascii="Arial" w:eastAsia="Times New Roman" w:hAnsi="Arial" w:cs="Arial"/>
          <w:b/>
          <w:szCs w:val="20"/>
          <w:lang w:val="en-GB"/>
        </w:rPr>
        <w:t xml:space="preserve"> group: </w:t>
      </w:r>
      <w:r w:rsidR="000268FC">
        <w:rPr>
          <w:rFonts w:ascii="Arial" w:hAnsi="Arial" w:cs="Arial"/>
        </w:rPr>
        <w:t xml:space="preserve">RAN4 respectfully asks RAN1 to take </w:t>
      </w:r>
      <w:r w:rsidR="000268FC">
        <w:rPr>
          <w:rFonts w:ascii="Arial" w:hAnsi="Arial" w:cs="Arial"/>
          <w:lang w:eastAsia="zh-CN"/>
        </w:rPr>
        <w:t>above information</w:t>
      </w:r>
      <w:r w:rsidR="000268FC">
        <w:rPr>
          <w:rFonts w:ascii="Arial" w:hAnsi="Arial" w:cs="Arial"/>
        </w:rPr>
        <w:t xml:space="preserve"> into consideration.</w:t>
      </w:r>
    </w:p>
    <w:p w14:paraId="5B3D341D" w14:textId="77777777" w:rsidR="006308C5" w:rsidRPr="000268FC" w:rsidRDefault="006308C5" w:rsidP="006308C5">
      <w:pPr>
        <w:spacing w:after="120" w:line="240" w:lineRule="auto"/>
        <w:ind w:left="993" w:hanging="993"/>
        <w:rPr>
          <w:rFonts w:ascii="Arial" w:eastAsia="Times New Roman" w:hAnsi="Arial" w:cs="Arial"/>
          <w:szCs w:val="20"/>
        </w:rPr>
      </w:pPr>
    </w:p>
    <w:p w14:paraId="2B80A91A" w14:textId="009E6364" w:rsidR="00504EE9" w:rsidRPr="000268FC" w:rsidRDefault="006308C5" w:rsidP="000268FC">
      <w:pPr>
        <w:pStyle w:val="ListParagraph"/>
        <w:numPr>
          <w:ilvl w:val="0"/>
          <w:numId w:val="15"/>
        </w:numPr>
        <w:spacing w:after="120" w:line="240" w:lineRule="auto"/>
        <w:rPr>
          <w:rFonts w:ascii="Arial" w:eastAsia="Times New Roman" w:hAnsi="Arial" w:cs="Arial"/>
          <w:b/>
          <w:szCs w:val="20"/>
          <w:lang w:val="en-GB"/>
        </w:rPr>
      </w:pPr>
      <w:r w:rsidRPr="000268FC">
        <w:rPr>
          <w:rFonts w:ascii="Arial" w:eastAsia="Times New Roman" w:hAnsi="Arial" w:cs="Arial"/>
          <w:b/>
          <w:szCs w:val="20"/>
          <w:lang w:val="en-GB"/>
        </w:rPr>
        <w:t>Next RAN4 Meetings:</w:t>
      </w:r>
    </w:p>
    <w:p w14:paraId="02C3A8EB" w14:textId="056040E1" w:rsidR="00980222" w:rsidRDefault="00980222" w:rsidP="00980222">
      <w:pPr>
        <w:tabs>
          <w:tab w:val="left" w:pos="5103"/>
        </w:tabs>
        <w:spacing w:after="120" w:line="240" w:lineRule="auto"/>
        <w:ind w:left="2268" w:hanging="2268"/>
        <w:rPr>
          <w:rFonts w:ascii="Arial" w:eastAsia="Times New Roman" w:hAnsi="Arial" w:cs="Arial"/>
          <w:bCs/>
          <w:szCs w:val="20"/>
          <w:lang w:val="en-GB"/>
        </w:rPr>
      </w:pPr>
      <w:r w:rsidRPr="004317DB">
        <w:rPr>
          <w:rFonts w:ascii="Arial" w:eastAsia="Times New Roman" w:hAnsi="Arial" w:cs="Arial"/>
          <w:bCs/>
          <w:szCs w:val="20"/>
          <w:lang w:val="en-GB"/>
        </w:rPr>
        <w:t>RAN4#9</w:t>
      </w:r>
      <w:r>
        <w:rPr>
          <w:rFonts w:ascii="Arial" w:eastAsia="Times New Roman" w:hAnsi="Arial" w:cs="Arial"/>
          <w:bCs/>
          <w:szCs w:val="20"/>
          <w:lang w:val="en-GB"/>
        </w:rPr>
        <w:t>9-</w:t>
      </w:r>
      <w:r w:rsidRPr="004317DB">
        <w:rPr>
          <w:rFonts w:ascii="Arial" w:eastAsia="Times New Roman" w:hAnsi="Arial" w:cs="Arial"/>
          <w:bCs/>
          <w:szCs w:val="20"/>
          <w:lang w:val="en-GB"/>
        </w:rPr>
        <w:t>e</w:t>
      </w:r>
      <w:r w:rsidRPr="004317DB">
        <w:rPr>
          <w:rFonts w:ascii="Arial" w:eastAsia="Times New Roman" w:hAnsi="Arial" w:cs="Arial"/>
          <w:bCs/>
          <w:szCs w:val="20"/>
          <w:lang w:val="en-GB"/>
        </w:rPr>
        <w:tab/>
        <w:t>1</w:t>
      </w:r>
      <w:r>
        <w:rPr>
          <w:rFonts w:ascii="Arial" w:eastAsia="Times New Roman" w:hAnsi="Arial" w:cs="Arial"/>
          <w:bCs/>
          <w:szCs w:val="20"/>
          <w:lang w:val="en-GB"/>
        </w:rPr>
        <w:t>9</w:t>
      </w:r>
      <w:r w:rsidRPr="004317DB">
        <w:rPr>
          <w:rFonts w:ascii="Arial" w:eastAsia="Times New Roman" w:hAnsi="Arial" w:cs="Arial"/>
          <w:bCs/>
          <w:szCs w:val="20"/>
          <w:lang w:val="en-GB"/>
        </w:rPr>
        <w:t xml:space="preserve"> - </w:t>
      </w:r>
      <w:r>
        <w:rPr>
          <w:rFonts w:ascii="Arial" w:eastAsia="Times New Roman" w:hAnsi="Arial" w:cs="Arial"/>
          <w:bCs/>
          <w:szCs w:val="20"/>
          <w:lang w:val="en-GB"/>
        </w:rPr>
        <w:t>29</w:t>
      </w:r>
      <w:r w:rsidRPr="004317DB">
        <w:rPr>
          <w:rFonts w:ascii="Arial" w:eastAsia="Times New Roman" w:hAnsi="Arial" w:cs="Arial"/>
          <w:bCs/>
          <w:szCs w:val="20"/>
          <w:lang w:val="en-GB"/>
        </w:rPr>
        <w:t xml:space="preserve"> </w:t>
      </w:r>
      <w:r>
        <w:rPr>
          <w:rFonts w:ascii="Arial" w:eastAsia="Times New Roman" w:hAnsi="Arial" w:cs="Arial"/>
          <w:bCs/>
          <w:szCs w:val="20"/>
          <w:lang w:val="en-GB"/>
        </w:rPr>
        <w:t>May</w:t>
      </w:r>
      <w:r w:rsidRPr="004317DB">
        <w:rPr>
          <w:rFonts w:ascii="Arial" w:eastAsia="Times New Roman" w:hAnsi="Arial" w:cs="Arial"/>
          <w:bCs/>
          <w:szCs w:val="20"/>
          <w:lang w:val="en-GB"/>
        </w:rPr>
        <w:tab/>
      </w:r>
      <w:r w:rsidRPr="004317DB">
        <w:rPr>
          <w:rFonts w:ascii="Arial" w:eastAsia="Times New Roman" w:hAnsi="Arial" w:cs="Arial"/>
          <w:bCs/>
          <w:szCs w:val="20"/>
          <w:lang w:val="en-GB"/>
        </w:rPr>
        <w:tab/>
        <w:t>Online</w:t>
      </w:r>
    </w:p>
    <w:p w14:paraId="58A599FB" w14:textId="253C08F6" w:rsidR="00980222" w:rsidRDefault="00980222" w:rsidP="00980222">
      <w:pPr>
        <w:tabs>
          <w:tab w:val="left" w:pos="5103"/>
        </w:tabs>
        <w:spacing w:after="120" w:line="240" w:lineRule="auto"/>
        <w:ind w:left="2268" w:hanging="2268"/>
        <w:rPr>
          <w:rFonts w:ascii="Arial" w:eastAsia="Times New Roman" w:hAnsi="Arial" w:cs="Arial"/>
          <w:bCs/>
          <w:szCs w:val="20"/>
          <w:lang w:val="en-GB"/>
        </w:rPr>
      </w:pPr>
      <w:r>
        <w:rPr>
          <w:rFonts w:ascii="Arial" w:eastAsia="Times New Roman" w:hAnsi="Arial" w:cs="Arial"/>
          <w:bCs/>
          <w:szCs w:val="20"/>
          <w:lang w:val="en-GB"/>
        </w:rPr>
        <w:t>RAN4#100</w:t>
      </w:r>
      <w:r>
        <w:rPr>
          <w:rFonts w:ascii="Arial" w:eastAsia="Times New Roman" w:hAnsi="Arial" w:cs="Arial"/>
          <w:bCs/>
          <w:szCs w:val="20"/>
          <w:lang w:val="en-GB"/>
        </w:rPr>
        <w:tab/>
        <w:t>23 – 27 August</w:t>
      </w:r>
      <w:r>
        <w:rPr>
          <w:rFonts w:ascii="Arial" w:eastAsia="Times New Roman" w:hAnsi="Arial" w:cs="Arial"/>
          <w:bCs/>
          <w:szCs w:val="20"/>
          <w:lang w:val="en-GB"/>
        </w:rPr>
        <w:tab/>
      </w:r>
      <w:r>
        <w:rPr>
          <w:rFonts w:ascii="Arial" w:eastAsia="Times New Roman" w:hAnsi="Arial" w:cs="Arial"/>
          <w:bCs/>
          <w:szCs w:val="20"/>
          <w:lang w:val="en-GB"/>
        </w:rPr>
        <w:tab/>
        <w:t>Toulouse, FR</w:t>
      </w:r>
    </w:p>
    <w:p w14:paraId="01E410E2"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8AD4E" w14:textId="77777777" w:rsidR="00C86E57" w:rsidRDefault="00C86E57" w:rsidP="00001C9B">
      <w:pPr>
        <w:spacing w:after="0" w:line="240" w:lineRule="auto"/>
      </w:pPr>
      <w:r>
        <w:separator/>
      </w:r>
    </w:p>
  </w:endnote>
  <w:endnote w:type="continuationSeparator" w:id="0">
    <w:p w14:paraId="39D7DAF0" w14:textId="77777777" w:rsidR="00C86E57" w:rsidRDefault="00C86E5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EBF29" w14:textId="77777777" w:rsidR="00C86E57" w:rsidRDefault="00C86E57" w:rsidP="00001C9B">
      <w:pPr>
        <w:spacing w:after="0" w:line="240" w:lineRule="auto"/>
      </w:pPr>
      <w:r>
        <w:separator/>
      </w:r>
    </w:p>
  </w:footnote>
  <w:footnote w:type="continuationSeparator" w:id="0">
    <w:p w14:paraId="13A84975" w14:textId="77777777" w:rsidR="00C86E57" w:rsidRDefault="00C86E5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696D"/>
    <w:multiLevelType w:val="hybridMultilevel"/>
    <w:tmpl w:val="DB4805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4"/>
  </w:num>
  <w:num w:numId="3">
    <w:abstractNumId w:val="7"/>
  </w:num>
  <w:num w:numId="4">
    <w:abstractNumId w:val="2"/>
  </w:num>
  <w:num w:numId="5">
    <w:abstractNumId w:val="8"/>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0"/>
  </w:num>
  <w:num w:numId="16">
    <w:abstractNumId w:val="3"/>
  </w:num>
  <w:num w:numId="17">
    <w:abstractNumId w:val="3"/>
  </w:num>
  <w:num w:numId="18">
    <w:abstractNumId w:val="6"/>
  </w:num>
  <w:num w:numId="19">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68FC"/>
    <w:rsid w:val="00084902"/>
    <w:rsid w:val="0008612A"/>
    <w:rsid w:val="00086A1D"/>
    <w:rsid w:val="000A5432"/>
    <w:rsid w:val="000B0056"/>
    <w:rsid w:val="000B7E6A"/>
    <w:rsid w:val="000C37A0"/>
    <w:rsid w:val="000D0004"/>
    <w:rsid w:val="000E51B2"/>
    <w:rsid w:val="001036D4"/>
    <w:rsid w:val="00130EF9"/>
    <w:rsid w:val="00137E0E"/>
    <w:rsid w:val="001745F8"/>
    <w:rsid w:val="001838CF"/>
    <w:rsid w:val="001B21AA"/>
    <w:rsid w:val="001D4BFC"/>
    <w:rsid w:val="001E30F6"/>
    <w:rsid w:val="001F3EFF"/>
    <w:rsid w:val="00207E86"/>
    <w:rsid w:val="00227BE3"/>
    <w:rsid w:val="00235F5C"/>
    <w:rsid w:val="00245111"/>
    <w:rsid w:val="002815F5"/>
    <w:rsid w:val="002B4922"/>
    <w:rsid w:val="002C2D19"/>
    <w:rsid w:val="002C6F24"/>
    <w:rsid w:val="002D10FA"/>
    <w:rsid w:val="002D4C55"/>
    <w:rsid w:val="002D7EC5"/>
    <w:rsid w:val="0031212C"/>
    <w:rsid w:val="003B0AE4"/>
    <w:rsid w:val="003B659E"/>
    <w:rsid w:val="003F7138"/>
    <w:rsid w:val="0040033F"/>
    <w:rsid w:val="00410DBD"/>
    <w:rsid w:val="00414E13"/>
    <w:rsid w:val="00434869"/>
    <w:rsid w:val="0043750A"/>
    <w:rsid w:val="00453076"/>
    <w:rsid w:val="00461541"/>
    <w:rsid w:val="004A39CF"/>
    <w:rsid w:val="004E5E66"/>
    <w:rsid w:val="00503B4D"/>
    <w:rsid w:val="00504EE9"/>
    <w:rsid w:val="005165BD"/>
    <w:rsid w:val="005357F1"/>
    <w:rsid w:val="0054442C"/>
    <w:rsid w:val="00550285"/>
    <w:rsid w:val="005776BB"/>
    <w:rsid w:val="005836F8"/>
    <w:rsid w:val="005B1466"/>
    <w:rsid w:val="005E61A8"/>
    <w:rsid w:val="005F204B"/>
    <w:rsid w:val="005F6419"/>
    <w:rsid w:val="0060199C"/>
    <w:rsid w:val="00617400"/>
    <w:rsid w:val="0062644D"/>
    <w:rsid w:val="006308C5"/>
    <w:rsid w:val="006535CD"/>
    <w:rsid w:val="00664950"/>
    <w:rsid w:val="00665AC5"/>
    <w:rsid w:val="00674C17"/>
    <w:rsid w:val="00681D98"/>
    <w:rsid w:val="00683220"/>
    <w:rsid w:val="00687FA0"/>
    <w:rsid w:val="006B7010"/>
    <w:rsid w:val="006C2645"/>
    <w:rsid w:val="006F54C4"/>
    <w:rsid w:val="007119CD"/>
    <w:rsid w:val="007145FF"/>
    <w:rsid w:val="00751515"/>
    <w:rsid w:val="007666A2"/>
    <w:rsid w:val="00785232"/>
    <w:rsid w:val="007C3ED0"/>
    <w:rsid w:val="007D2286"/>
    <w:rsid w:val="00800686"/>
    <w:rsid w:val="00806A76"/>
    <w:rsid w:val="00811C9D"/>
    <w:rsid w:val="00816C80"/>
    <w:rsid w:val="00841BCD"/>
    <w:rsid w:val="00873995"/>
    <w:rsid w:val="008826C1"/>
    <w:rsid w:val="008D7746"/>
    <w:rsid w:val="0090151A"/>
    <w:rsid w:val="009042BD"/>
    <w:rsid w:val="009120B9"/>
    <w:rsid w:val="00926F9B"/>
    <w:rsid w:val="00977E1D"/>
    <w:rsid w:val="00980222"/>
    <w:rsid w:val="00986BF5"/>
    <w:rsid w:val="0099560B"/>
    <w:rsid w:val="009B51AB"/>
    <w:rsid w:val="009E0A17"/>
    <w:rsid w:val="009E160A"/>
    <w:rsid w:val="00A116DB"/>
    <w:rsid w:val="00A16532"/>
    <w:rsid w:val="00A22B78"/>
    <w:rsid w:val="00A25AE5"/>
    <w:rsid w:val="00A32D58"/>
    <w:rsid w:val="00A456A4"/>
    <w:rsid w:val="00A62847"/>
    <w:rsid w:val="00AA1B0E"/>
    <w:rsid w:val="00AC3FE6"/>
    <w:rsid w:val="00AC5CA7"/>
    <w:rsid w:val="00AE2548"/>
    <w:rsid w:val="00B12528"/>
    <w:rsid w:val="00B26F3D"/>
    <w:rsid w:val="00B313E1"/>
    <w:rsid w:val="00B57253"/>
    <w:rsid w:val="00B6181F"/>
    <w:rsid w:val="00BA01F3"/>
    <w:rsid w:val="00BA6E48"/>
    <w:rsid w:val="00BF0104"/>
    <w:rsid w:val="00BF2218"/>
    <w:rsid w:val="00C63707"/>
    <w:rsid w:val="00C86E57"/>
    <w:rsid w:val="00C9027B"/>
    <w:rsid w:val="00CB3C9F"/>
    <w:rsid w:val="00CD34FF"/>
    <w:rsid w:val="00CD7492"/>
    <w:rsid w:val="00CE3A6B"/>
    <w:rsid w:val="00D00211"/>
    <w:rsid w:val="00D06309"/>
    <w:rsid w:val="00D256E6"/>
    <w:rsid w:val="00D31139"/>
    <w:rsid w:val="00D351EA"/>
    <w:rsid w:val="00D43403"/>
    <w:rsid w:val="00D62E71"/>
    <w:rsid w:val="00D740CA"/>
    <w:rsid w:val="00D8344F"/>
    <w:rsid w:val="00D85728"/>
    <w:rsid w:val="00DF0398"/>
    <w:rsid w:val="00DF175B"/>
    <w:rsid w:val="00DF2997"/>
    <w:rsid w:val="00E35993"/>
    <w:rsid w:val="00E4608C"/>
    <w:rsid w:val="00E477C5"/>
    <w:rsid w:val="00E47BF2"/>
    <w:rsid w:val="00E607A3"/>
    <w:rsid w:val="00E65FF9"/>
    <w:rsid w:val="00EB4251"/>
    <w:rsid w:val="00EC7BC3"/>
    <w:rsid w:val="00ED0139"/>
    <w:rsid w:val="00ED7600"/>
    <w:rsid w:val="00F1362C"/>
    <w:rsid w:val="00F824F5"/>
    <w:rsid w:val="00FC29B9"/>
    <w:rsid w:val="00FC6FD3"/>
    <w:rsid w:val="6741F6E1"/>
    <w:rsid w:val="7AEB3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C9627"/>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styleId="BalloonText">
    <w:name w:val="Balloon Text"/>
    <w:basedOn w:val="Normal"/>
    <w:link w:val="BalloonTextChar"/>
    <w:uiPriority w:val="99"/>
    <w:semiHidden/>
    <w:unhideWhenUsed/>
    <w:rsid w:val="00E359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993"/>
    <w:rPr>
      <w:rFonts w:ascii="Segoe UI" w:hAnsi="Segoe UI" w:cs="Segoe UI"/>
      <w:sz w:val="18"/>
      <w:szCs w:val="18"/>
    </w:rPr>
  </w:style>
  <w:style w:type="character" w:styleId="PlaceholderText">
    <w:name w:val="Placeholder Text"/>
    <w:basedOn w:val="DefaultParagraphFont"/>
    <w:uiPriority w:val="99"/>
    <w:semiHidden/>
    <w:rsid w:val="000849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5AIRPNAIUNRU-1328258698-2500</_dlc_DocId>
    <_dlc_DocIdUrl xmlns="71c5aaf6-e6ce-465b-b873-5148d2a4c105">
      <Url>https://nokia.sharepoint.com/sites/c5g/5gradio/_layouts/15/DocIdRedir.aspx?ID=5AIRPNAIUNRU-1328258698-2500</Url>
      <Description>5AIRPNAIUNRU-1328258698-2500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7F5F4A3-0B01-4793-AD67-0601CB662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D71AD-9FF1-48CF-A2D9-9A92CFEC9B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E5E653C-F186-4460-BE64-4D78C6BA4DF0}">
  <ds:schemaRefs>
    <ds:schemaRef ds:uri="http://schemas.microsoft.com/sharepoint/v3/contenttype/forms"/>
  </ds:schemaRefs>
</ds:datastoreItem>
</file>

<file path=customXml/itemProps4.xml><?xml version="1.0" encoding="utf-8"?>
<ds:datastoreItem xmlns:ds="http://schemas.openxmlformats.org/officeDocument/2006/customXml" ds:itemID="{DD39286F-4962-49E0-90A1-FFCC3205423E}">
  <ds:schemaRefs>
    <ds:schemaRef ds:uri="http://schemas.microsoft.com/sharepoint/events"/>
  </ds:schemaRefs>
</ds:datastoreItem>
</file>

<file path=customXml/itemProps5.xml><?xml version="1.0" encoding="utf-8"?>
<ds:datastoreItem xmlns:ds="http://schemas.openxmlformats.org/officeDocument/2006/customXml" ds:itemID="{3BFB9A90-F2B7-4D12-A779-BB67AF19616E}">
  <ds:schemaRefs>
    <ds:schemaRef ds:uri="http://schemas.openxmlformats.org/officeDocument/2006/bibliography"/>
  </ds:schemaRefs>
</ds:datastoreItem>
</file>

<file path=customXml/itemProps6.xml><?xml version="1.0" encoding="utf-8"?>
<ds:datastoreItem xmlns:ds="http://schemas.openxmlformats.org/officeDocument/2006/customXml" ds:itemID="{4DFC3632-BDEF-48C8-BD2E-333F5BC9CD5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868</Words>
  <Characters>4949</Characters>
  <Application>Microsoft Office Word</Application>
  <DocSecurity>0</DocSecurity>
  <Lines>41</Lines>
  <Paragraphs>11</Paragraphs>
  <ScaleCrop>false</ScaleCrop>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Zhu, Qiping (Nokia - US/Naperville)</cp:lastModifiedBy>
  <cp:revision>8</cp:revision>
  <dcterms:created xsi:type="dcterms:W3CDTF">2021-03-18T14:17:00Z</dcterms:created>
  <dcterms:modified xsi:type="dcterms:W3CDTF">2021-04-01T15:08:00Z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8b637ef1-faeb-49a5-b108-9f79b9a5bebc</vt:lpwstr>
  </property>
</Properties>
</file>